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84B" w:rsidRDefault="009A6486" w:rsidP="007A2E2B">
      <w:pPr>
        <w:pBdr>
          <w:bottom w:val="single" w:sz="18" w:space="1" w:color="auto"/>
        </w:pBdr>
        <w:rPr>
          <w:b/>
          <w:sz w:val="22"/>
          <w:szCs w:val="22"/>
          <w:u w:val="single"/>
        </w:rPr>
      </w:pPr>
      <w:r>
        <w:rPr>
          <w:rFonts w:ascii="Arial" w:hAnsi="Arial" w:cs="Arial"/>
          <w:noProof/>
          <w:sz w:val="22"/>
          <w:szCs w:val="22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margin-left:81pt;margin-top:-18.4pt;width:374.4pt;height:44.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" o:allowincell="f" stroked="f">
            <v:textbox>
              <w:txbxContent>
                <w:p w:rsidR="009A6486" w:rsidRPr="007A2E2B" w:rsidRDefault="009A6486" w:rsidP="0065384B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7A2E2B">
                    <w:rPr>
                      <w:rFonts w:ascii="Arial" w:hAnsi="Arial" w:cs="Arial"/>
                      <w:b/>
                      <w:sz w:val="28"/>
                    </w:rPr>
                    <w:t>URBANISTICKÉ STŘEDISKO JIHLAVA, spol. s r. o.</w:t>
                  </w:r>
                </w:p>
                <w:p w:rsidR="009A6486" w:rsidRPr="007A2E2B" w:rsidRDefault="009A6486" w:rsidP="0065384B">
                  <w:pPr>
                    <w:rPr>
                      <w:rFonts w:ascii="Arial" w:hAnsi="Arial" w:cs="Arial"/>
                      <w:b/>
                      <w:sz w:val="28"/>
                    </w:rPr>
                  </w:pPr>
                  <w:r w:rsidRPr="007A2E2B">
                    <w:rPr>
                      <w:rFonts w:ascii="Arial" w:hAnsi="Arial" w:cs="Arial"/>
                      <w:b/>
                      <w:sz w:val="28"/>
                    </w:rPr>
                    <w:t>Matky Boží 11, 586 01 Jihlava</w:t>
                  </w:r>
                </w:p>
                <w:p w:rsidR="009A6486" w:rsidRDefault="009A6486" w:rsidP="0065384B">
                  <w:pPr>
                    <w:rPr>
                      <w:b/>
                      <w:sz w:val="24"/>
                    </w:rPr>
                  </w:pPr>
                </w:p>
                <w:p w:rsidR="009A6486" w:rsidRDefault="009A6486" w:rsidP="0065384B"/>
              </w:txbxContent>
            </v:textbox>
          </v:shape>
        </w:pict>
      </w:r>
      <w:r w:rsidR="0065384B" w:rsidRPr="00493009">
        <w:rPr>
          <w:rFonts w:ascii="Arial" w:hAnsi="Arial" w:cs="Arial"/>
          <w:noProof/>
          <w:sz w:val="22"/>
          <w:szCs w:val="22"/>
          <w:u w:val="single"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13970</wp:posOffset>
            </wp:positionH>
            <wp:positionV relativeFrom="paragraph">
              <wp:posOffset>-367030</wp:posOffset>
            </wp:positionV>
            <wp:extent cx="914400" cy="762000"/>
            <wp:effectExtent l="19050" t="0" r="0" b="0"/>
            <wp:wrapTopAndBottom/>
            <wp:docPr id="2" name="obrázek 2" descr="L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5384B" w:rsidRPr="00493009">
        <w:rPr>
          <w:b/>
          <w:sz w:val="22"/>
          <w:szCs w:val="22"/>
          <w:u w:val="single"/>
        </w:rPr>
        <w:t xml:space="preserve">                                                                                       </w:t>
      </w:r>
    </w:p>
    <w:p w:rsidR="005929C2" w:rsidRDefault="005929C2" w:rsidP="0065384B">
      <w:pPr>
        <w:rPr>
          <w:b/>
          <w:sz w:val="22"/>
          <w:szCs w:val="22"/>
          <w:u w:val="single"/>
        </w:rPr>
      </w:pPr>
    </w:p>
    <w:p w:rsidR="005929C2" w:rsidRPr="00493009" w:rsidRDefault="005929C2" w:rsidP="0065384B">
      <w:pPr>
        <w:rPr>
          <w:b/>
          <w:sz w:val="22"/>
          <w:szCs w:val="22"/>
          <w:u w:val="single"/>
        </w:rPr>
      </w:pPr>
    </w:p>
    <w:p w:rsidR="0065384B" w:rsidRPr="002747F8" w:rsidRDefault="0065384B" w:rsidP="0065384B">
      <w:pPr>
        <w:rPr>
          <w:b/>
          <w:color w:val="FF0000"/>
          <w:sz w:val="22"/>
          <w:szCs w:val="22"/>
        </w:rPr>
      </w:pPr>
    </w:p>
    <w:p w:rsidR="0065384B" w:rsidRPr="002747F8" w:rsidRDefault="0065384B" w:rsidP="0065384B">
      <w:pPr>
        <w:rPr>
          <w:b/>
          <w:color w:val="FF0000"/>
          <w:sz w:val="22"/>
          <w:szCs w:val="22"/>
        </w:rPr>
      </w:pPr>
    </w:p>
    <w:p w:rsidR="0065384B" w:rsidRDefault="0065384B" w:rsidP="0065384B">
      <w:pPr>
        <w:rPr>
          <w:b/>
          <w:color w:val="FF0000"/>
          <w:sz w:val="22"/>
          <w:szCs w:val="22"/>
        </w:rPr>
      </w:pPr>
    </w:p>
    <w:p w:rsidR="005929C2" w:rsidRDefault="005929C2" w:rsidP="0065384B">
      <w:pPr>
        <w:rPr>
          <w:b/>
          <w:color w:val="FF0000"/>
          <w:sz w:val="22"/>
          <w:szCs w:val="22"/>
        </w:rPr>
      </w:pPr>
    </w:p>
    <w:p w:rsidR="005929C2" w:rsidRDefault="005929C2" w:rsidP="0065384B">
      <w:pPr>
        <w:rPr>
          <w:b/>
          <w:color w:val="FF0000"/>
          <w:sz w:val="22"/>
          <w:szCs w:val="22"/>
        </w:rPr>
      </w:pPr>
    </w:p>
    <w:p w:rsidR="00642DCC" w:rsidRDefault="00642DCC" w:rsidP="0065384B">
      <w:pPr>
        <w:rPr>
          <w:b/>
          <w:color w:val="FF0000"/>
          <w:sz w:val="22"/>
          <w:szCs w:val="22"/>
        </w:rPr>
      </w:pPr>
    </w:p>
    <w:p w:rsidR="00642DCC" w:rsidRDefault="00642DCC" w:rsidP="0065384B">
      <w:pPr>
        <w:rPr>
          <w:b/>
          <w:color w:val="FF0000"/>
          <w:sz w:val="22"/>
          <w:szCs w:val="22"/>
        </w:rPr>
      </w:pPr>
    </w:p>
    <w:p w:rsidR="005929C2" w:rsidRPr="002747F8" w:rsidRDefault="005929C2" w:rsidP="0065384B">
      <w:pPr>
        <w:rPr>
          <w:b/>
          <w:color w:val="FF0000"/>
          <w:sz w:val="22"/>
          <w:szCs w:val="22"/>
        </w:rPr>
      </w:pPr>
    </w:p>
    <w:p w:rsidR="0065384B" w:rsidRPr="00493009" w:rsidRDefault="0065384B" w:rsidP="0065384B">
      <w:pPr>
        <w:jc w:val="center"/>
        <w:rPr>
          <w:b/>
          <w:sz w:val="22"/>
          <w:szCs w:val="22"/>
        </w:rPr>
      </w:pPr>
    </w:p>
    <w:p w:rsidR="0065384B" w:rsidRPr="00493009" w:rsidRDefault="0065384B" w:rsidP="0065384B">
      <w:pPr>
        <w:rPr>
          <w:b/>
          <w:sz w:val="22"/>
          <w:szCs w:val="22"/>
        </w:rPr>
      </w:pPr>
    </w:p>
    <w:p w:rsidR="0065384B" w:rsidRPr="00493009" w:rsidRDefault="0065384B" w:rsidP="0065384B">
      <w:pPr>
        <w:rPr>
          <w:b/>
          <w:sz w:val="22"/>
          <w:szCs w:val="22"/>
        </w:rPr>
      </w:pPr>
    </w:p>
    <w:p w:rsidR="0065384B" w:rsidRPr="00493009" w:rsidRDefault="0065384B" w:rsidP="0065384B">
      <w:pPr>
        <w:rPr>
          <w:b/>
          <w:sz w:val="22"/>
          <w:szCs w:val="22"/>
        </w:rPr>
      </w:pPr>
    </w:p>
    <w:p w:rsidR="00B82759" w:rsidRPr="00B82759" w:rsidRDefault="0065384B" w:rsidP="00B82759">
      <w:pPr>
        <w:spacing w:line="360" w:lineRule="auto"/>
        <w:jc w:val="center"/>
        <w:outlineLvl w:val="0"/>
        <w:rPr>
          <w:rFonts w:ascii="Arial" w:hAnsi="Arial" w:cs="Arial"/>
          <w:b/>
          <w:sz w:val="96"/>
          <w:szCs w:val="96"/>
        </w:rPr>
      </w:pPr>
      <w:r w:rsidRPr="00B82759">
        <w:rPr>
          <w:rFonts w:ascii="Arial" w:hAnsi="Arial" w:cs="Arial"/>
          <w:b/>
          <w:sz w:val="96"/>
          <w:szCs w:val="96"/>
        </w:rPr>
        <w:t>ÚZEMNÍ PLÁN</w:t>
      </w:r>
      <w:r w:rsidR="00B82759" w:rsidRPr="00B82759">
        <w:rPr>
          <w:rFonts w:ascii="Arial" w:hAnsi="Arial" w:cs="Arial"/>
          <w:b/>
          <w:sz w:val="96"/>
          <w:szCs w:val="96"/>
        </w:rPr>
        <w:t xml:space="preserve"> </w:t>
      </w:r>
    </w:p>
    <w:p w:rsidR="0065384B" w:rsidRPr="00B82759" w:rsidRDefault="009A6486" w:rsidP="00B82759">
      <w:pPr>
        <w:spacing w:line="360" w:lineRule="auto"/>
        <w:jc w:val="center"/>
        <w:outlineLvl w:val="0"/>
        <w:rPr>
          <w:rFonts w:ascii="Arial" w:hAnsi="Arial" w:cs="Arial"/>
          <w:b/>
          <w:sz w:val="96"/>
          <w:szCs w:val="96"/>
        </w:rPr>
      </w:pPr>
      <w:r>
        <w:rPr>
          <w:rFonts w:ascii="Arial" w:hAnsi="Arial" w:cs="Arial"/>
          <w:b/>
          <w:sz w:val="96"/>
          <w:szCs w:val="96"/>
        </w:rPr>
        <w:t>LUKOV</w:t>
      </w:r>
    </w:p>
    <w:p w:rsidR="0065384B" w:rsidRPr="00493009" w:rsidRDefault="0065384B" w:rsidP="0065384B">
      <w:pPr>
        <w:rPr>
          <w:rFonts w:ascii="Arial" w:hAnsi="Arial" w:cs="Arial"/>
          <w:b/>
          <w:sz w:val="22"/>
          <w:szCs w:val="22"/>
        </w:rPr>
      </w:pPr>
    </w:p>
    <w:p w:rsidR="009A6486" w:rsidRPr="009A6486" w:rsidRDefault="009A6486" w:rsidP="00B82759">
      <w:pPr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9A6486">
        <w:rPr>
          <w:rFonts w:ascii="Arial" w:hAnsi="Arial" w:cs="Arial"/>
          <w:b/>
          <w:color w:val="FF0000"/>
          <w:sz w:val="40"/>
          <w:szCs w:val="40"/>
        </w:rPr>
        <w:t>PŘEDPOKLÁDANÉ</w:t>
      </w:r>
    </w:p>
    <w:p w:rsidR="0065384B" w:rsidRPr="009A6486" w:rsidRDefault="00B82759" w:rsidP="00B82759">
      <w:pPr>
        <w:jc w:val="center"/>
        <w:rPr>
          <w:rFonts w:ascii="Arial" w:hAnsi="Arial" w:cs="Arial"/>
          <w:b/>
          <w:color w:val="FF0000"/>
          <w:sz w:val="40"/>
          <w:szCs w:val="40"/>
        </w:rPr>
      </w:pPr>
      <w:r w:rsidRPr="009A6486">
        <w:rPr>
          <w:rFonts w:ascii="Arial" w:hAnsi="Arial" w:cs="Arial"/>
          <w:b/>
          <w:color w:val="FF0000"/>
          <w:sz w:val="40"/>
          <w:szCs w:val="40"/>
        </w:rPr>
        <w:t xml:space="preserve">ÚPLNÉ ZNĚNÍ PO VYDÁNÍ ZMĚNY Č. 1 </w:t>
      </w:r>
    </w:p>
    <w:p w:rsidR="0065384B" w:rsidRPr="00493009" w:rsidRDefault="0065384B" w:rsidP="0065384B">
      <w:pPr>
        <w:rPr>
          <w:rFonts w:ascii="Arial" w:hAnsi="Arial" w:cs="Arial"/>
          <w:b/>
          <w:sz w:val="22"/>
          <w:szCs w:val="22"/>
        </w:rPr>
      </w:pPr>
    </w:p>
    <w:p w:rsidR="0065384B" w:rsidRPr="00493009" w:rsidRDefault="0065384B" w:rsidP="007A2E2B">
      <w:pPr>
        <w:jc w:val="center"/>
        <w:rPr>
          <w:rFonts w:ascii="Arial" w:hAnsi="Arial" w:cs="Arial"/>
          <w:b/>
          <w:sz w:val="22"/>
          <w:szCs w:val="22"/>
        </w:rPr>
      </w:pPr>
    </w:p>
    <w:p w:rsidR="0065384B" w:rsidRPr="00493009" w:rsidRDefault="0065384B" w:rsidP="0065384B">
      <w:pPr>
        <w:rPr>
          <w:rFonts w:ascii="Arial" w:hAnsi="Arial" w:cs="Arial"/>
          <w:b/>
          <w:sz w:val="22"/>
          <w:szCs w:val="22"/>
        </w:rPr>
      </w:pPr>
    </w:p>
    <w:p w:rsidR="0065384B" w:rsidRPr="00493009" w:rsidRDefault="0065384B" w:rsidP="0065384B">
      <w:pPr>
        <w:rPr>
          <w:rFonts w:ascii="Arial" w:hAnsi="Arial" w:cs="Arial"/>
          <w:b/>
          <w:sz w:val="22"/>
          <w:szCs w:val="22"/>
        </w:rPr>
      </w:pPr>
    </w:p>
    <w:p w:rsidR="0065384B" w:rsidRDefault="0065384B" w:rsidP="0065384B">
      <w:pPr>
        <w:rPr>
          <w:rFonts w:ascii="Arial" w:hAnsi="Arial" w:cs="Arial"/>
          <w:b/>
          <w:sz w:val="22"/>
          <w:szCs w:val="22"/>
        </w:rPr>
      </w:pPr>
    </w:p>
    <w:p w:rsidR="005929C2" w:rsidRDefault="005929C2" w:rsidP="0065384B">
      <w:pPr>
        <w:rPr>
          <w:rFonts w:ascii="Arial" w:hAnsi="Arial" w:cs="Arial"/>
          <w:b/>
          <w:sz w:val="22"/>
          <w:szCs w:val="22"/>
        </w:rPr>
      </w:pPr>
    </w:p>
    <w:p w:rsidR="005929C2" w:rsidRDefault="005929C2" w:rsidP="0065384B">
      <w:pPr>
        <w:rPr>
          <w:rFonts w:ascii="Arial" w:hAnsi="Arial" w:cs="Arial"/>
          <w:b/>
          <w:sz w:val="22"/>
          <w:szCs w:val="22"/>
        </w:rPr>
      </w:pPr>
    </w:p>
    <w:p w:rsidR="005929C2" w:rsidRDefault="005929C2" w:rsidP="0065384B">
      <w:pPr>
        <w:rPr>
          <w:rFonts w:ascii="Arial" w:hAnsi="Arial" w:cs="Arial"/>
          <w:b/>
          <w:sz w:val="22"/>
          <w:szCs w:val="22"/>
        </w:rPr>
      </w:pPr>
    </w:p>
    <w:p w:rsidR="005929C2" w:rsidRDefault="005929C2" w:rsidP="0065384B">
      <w:pPr>
        <w:rPr>
          <w:rFonts w:ascii="Arial" w:hAnsi="Arial" w:cs="Arial"/>
          <w:b/>
          <w:sz w:val="22"/>
          <w:szCs w:val="22"/>
        </w:rPr>
      </w:pPr>
    </w:p>
    <w:p w:rsidR="005929C2" w:rsidRDefault="005929C2" w:rsidP="0065384B">
      <w:pPr>
        <w:rPr>
          <w:rFonts w:ascii="Arial" w:hAnsi="Arial" w:cs="Arial"/>
          <w:b/>
          <w:sz w:val="22"/>
          <w:szCs w:val="22"/>
        </w:rPr>
      </w:pPr>
    </w:p>
    <w:p w:rsidR="00642DCC" w:rsidRDefault="00642DCC" w:rsidP="0065384B">
      <w:pPr>
        <w:rPr>
          <w:rFonts w:ascii="Arial" w:hAnsi="Arial" w:cs="Arial"/>
          <w:b/>
          <w:sz w:val="22"/>
          <w:szCs w:val="22"/>
        </w:rPr>
      </w:pPr>
    </w:p>
    <w:p w:rsidR="00642DCC" w:rsidRDefault="00642DCC" w:rsidP="0065384B">
      <w:pPr>
        <w:rPr>
          <w:rFonts w:ascii="Arial" w:hAnsi="Arial" w:cs="Arial"/>
          <w:b/>
          <w:sz w:val="22"/>
          <w:szCs w:val="22"/>
        </w:rPr>
      </w:pPr>
    </w:p>
    <w:p w:rsidR="00642DCC" w:rsidRDefault="00642DCC" w:rsidP="0065384B">
      <w:pPr>
        <w:rPr>
          <w:rFonts w:ascii="Arial" w:hAnsi="Arial" w:cs="Arial"/>
          <w:b/>
          <w:sz w:val="22"/>
          <w:szCs w:val="22"/>
        </w:rPr>
      </w:pPr>
    </w:p>
    <w:p w:rsidR="00642DCC" w:rsidRDefault="00642DCC" w:rsidP="0065384B">
      <w:pPr>
        <w:rPr>
          <w:rFonts w:ascii="Arial" w:hAnsi="Arial" w:cs="Arial"/>
          <w:b/>
          <w:sz w:val="22"/>
          <w:szCs w:val="22"/>
        </w:rPr>
      </w:pPr>
    </w:p>
    <w:p w:rsidR="00642DCC" w:rsidRPr="00493009" w:rsidRDefault="00642DCC" w:rsidP="0065384B">
      <w:pPr>
        <w:rPr>
          <w:rFonts w:ascii="Arial" w:hAnsi="Arial" w:cs="Arial"/>
          <w:b/>
          <w:sz w:val="22"/>
          <w:szCs w:val="22"/>
        </w:rPr>
      </w:pPr>
    </w:p>
    <w:p w:rsidR="0065384B" w:rsidRPr="00493009" w:rsidRDefault="0065384B" w:rsidP="0065384B">
      <w:pPr>
        <w:rPr>
          <w:rFonts w:ascii="Arial" w:hAnsi="Arial" w:cs="Arial"/>
          <w:b/>
          <w:sz w:val="22"/>
          <w:szCs w:val="22"/>
        </w:rPr>
      </w:pPr>
    </w:p>
    <w:p w:rsidR="0065384B" w:rsidRPr="00493009" w:rsidRDefault="0065384B" w:rsidP="0065384B">
      <w:pPr>
        <w:rPr>
          <w:rFonts w:ascii="Arial" w:hAnsi="Arial" w:cs="Arial"/>
          <w:b/>
          <w:sz w:val="22"/>
          <w:szCs w:val="22"/>
        </w:rPr>
      </w:pPr>
    </w:p>
    <w:p w:rsidR="0065384B" w:rsidRPr="00493009" w:rsidRDefault="0065384B" w:rsidP="0065384B">
      <w:pPr>
        <w:rPr>
          <w:rFonts w:ascii="Arial" w:hAnsi="Arial" w:cs="Arial"/>
          <w:b/>
          <w:sz w:val="22"/>
          <w:szCs w:val="22"/>
        </w:rPr>
      </w:pPr>
    </w:p>
    <w:p w:rsidR="0065384B" w:rsidRPr="00493009" w:rsidRDefault="0065384B" w:rsidP="0065384B">
      <w:pPr>
        <w:rPr>
          <w:rFonts w:ascii="Arial" w:hAnsi="Arial" w:cs="Arial"/>
          <w:b/>
          <w:sz w:val="22"/>
          <w:szCs w:val="22"/>
        </w:rPr>
      </w:pPr>
      <w:r w:rsidRPr="00493009">
        <w:rPr>
          <w:rFonts w:ascii="Arial" w:hAnsi="Arial" w:cs="Arial"/>
          <w:b/>
          <w:sz w:val="22"/>
          <w:szCs w:val="22"/>
        </w:rPr>
        <w:t xml:space="preserve">Datum: </w:t>
      </w:r>
      <w:r w:rsidR="009A6486">
        <w:rPr>
          <w:rFonts w:ascii="Arial" w:hAnsi="Arial" w:cs="Arial"/>
          <w:b/>
          <w:sz w:val="22"/>
          <w:szCs w:val="22"/>
        </w:rPr>
        <w:t>LEDEN</w:t>
      </w:r>
      <w:r w:rsidR="009076AB">
        <w:rPr>
          <w:rFonts w:ascii="Arial" w:hAnsi="Arial" w:cs="Arial"/>
          <w:b/>
          <w:sz w:val="22"/>
          <w:szCs w:val="22"/>
        </w:rPr>
        <w:t xml:space="preserve"> 202</w:t>
      </w:r>
      <w:r w:rsidR="009A6486">
        <w:rPr>
          <w:rFonts w:ascii="Arial" w:hAnsi="Arial" w:cs="Arial"/>
          <w:b/>
          <w:sz w:val="22"/>
          <w:szCs w:val="22"/>
        </w:rPr>
        <w:t>2</w:t>
      </w:r>
      <w:r w:rsidR="005929C2">
        <w:rPr>
          <w:rFonts w:ascii="Arial" w:hAnsi="Arial" w:cs="Arial"/>
          <w:b/>
          <w:sz w:val="22"/>
          <w:szCs w:val="22"/>
        </w:rPr>
        <w:tab/>
      </w:r>
      <w:r w:rsidR="005929C2">
        <w:rPr>
          <w:rFonts w:ascii="Arial" w:hAnsi="Arial" w:cs="Arial"/>
          <w:b/>
          <w:sz w:val="22"/>
          <w:szCs w:val="22"/>
        </w:rPr>
        <w:tab/>
      </w:r>
      <w:r w:rsidRPr="00493009">
        <w:rPr>
          <w:rFonts w:ascii="Arial" w:hAnsi="Arial" w:cs="Arial"/>
          <w:b/>
          <w:sz w:val="22"/>
          <w:szCs w:val="22"/>
        </w:rPr>
        <w:t xml:space="preserve">                </w:t>
      </w:r>
      <w:r w:rsidRPr="00493009">
        <w:rPr>
          <w:rFonts w:ascii="Arial" w:hAnsi="Arial" w:cs="Arial"/>
          <w:b/>
          <w:sz w:val="22"/>
          <w:szCs w:val="22"/>
        </w:rPr>
        <w:tab/>
        <w:t xml:space="preserve">    </w:t>
      </w:r>
      <w:r>
        <w:rPr>
          <w:rFonts w:ascii="Arial" w:hAnsi="Arial" w:cs="Arial"/>
          <w:b/>
          <w:sz w:val="22"/>
          <w:szCs w:val="22"/>
        </w:rPr>
        <w:t xml:space="preserve">         </w:t>
      </w:r>
      <w:r w:rsidR="00146E89">
        <w:rPr>
          <w:rFonts w:ascii="Arial" w:hAnsi="Arial" w:cs="Arial"/>
          <w:b/>
          <w:sz w:val="22"/>
          <w:szCs w:val="22"/>
        </w:rPr>
        <w:t xml:space="preserve">                </w:t>
      </w:r>
      <w:r w:rsidRPr="00493009">
        <w:rPr>
          <w:rFonts w:ascii="Arial" w:hAnsi="Arial" w:cs="Arial"/>
          <w:b/>
          <w:sz w:val="22"/>
          <w:szCs w:val="22"/>
        </w:rPr>
        <w:t>Projektant: Ing. arch. Jiří Hašek</w:t>
      </w:r>
    </w:p>
    <w:p w:rsidR="0065384B" w:rsidRPr="00493009" w:rsidRDefault="0065384B" w:rsidP="0065384B">
      <w:pPr>
        <w:rPr>
          <w:rFonts w:ascii="Arial" w:hAnsi="Arial" w:cs="Arial"/>
          <w:sz w:val="22"/>
          <w:szCs w:val="22"/>
        </w:rPr>
        <w:sectPr w:rsidR="0065384B" w:rsidRPr="00493009" w:rsidSect="005929C2">
          <w:footerReference w:type="first" r:id="rId10"/>
          <w:pgSz w:w="11906" w:h="16838"/>
          <w:pgMar w:top="1418" w:right="1133" w:bottom="1418" w:left="1418" w:header="709" w:footer="680" w:gutter="0"/>
          <w:cols w:space="708"/>
          <w:docGrid w:linePitch="312" w:charSpace="2047"/>
        </w:sectPr>
      </w:pPr>
    </w:p>
    <w:p w:rsidR="009A6486" w:rsidRPr="001C2B26" w:rsidRDefault="009A6486" w:rsidP="009A6486">
      <w:pPr>
        <w:rPr>
          <w:rFonts w:ascii="Arial" w:hAnsi="Arial" w:cs="Arial"/>
          <w:b/>
          <w:sz w:val="22"/>
          <w:szCs w:val="22"/>
        </w:rPr>
      </w:pPr>
      <w:r w:rsidRPr="001C2B26">
        <w:rPr>
          <w:rFonts w:ascii="Arial" w:hAnsi="Arial" w:cs="Arial"/>
          <w:b/>
          <w:sz w:val="22"/>
          <w:szCs w:val="22"/>
        </w:rPr>
        <w:lastRenderedPageBreak/>
        <w:t>OBJEDNATEL:</w:t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  <w:t xml:space="preserve">Obec </w:t>
      </w:r>
      <w:r>
        <w:rPr>
          <w:rFonts w:ascii="Arial" w:hAnsi="Arial" w:cs="Arial"/>
          <w:b/>
          <w:sz w:val="22"/>
          <w:szCs w:val="22"/>
        </w:rPr>
        <w:t>Lukov</w:t>
      </w:r>
      <w:r w:rsidRPr="001C2B26">
        <w:rPr>
          <w:rFonts w:ascii="Arial" w:hAnsi="Arial" w:cs="Arial"/>
          <w:b/>
          <w:sz w:val="22"/>
          <w:szCs w:val="22"/>
        </w:rPr>
        <w:t xml:space="preserve"> </w:t>
      </w:r>
    </w:p>
    <w:p w:rsidR="009A6486" w:rsidRPr="002A7743" w:rsidRDefault="009A6486" w:rsidP="009A6486">
      <w:pPr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1C2B26">
        <w:rPr>
          <w:rFonts w:ascii="Arial" w:hAnsi="Arial" w:cs="Arial"/>
          <w:b/>
          <w:sz w:val="22"/>
          <w:szCs w:val="22"/>
        </w:rPr>
        <w:tab/>
      </w:r>
      <w:r w:rsidRPr="002A7743">
        <w:rPr>
          <w:rFonts w:ascii="Arial" w:hAnsi="Arial" w:cs="Arial"/>
          <w:sz w:val="22"/>
          <w:szCs w:val="22"/>
        </w:rPr>
        <w:t>Lukov</w:t>
      </w:r>
      <w:r>
        <w:rPr>
          <w:rFonts w:ascii="Arial" w:hAnsi="Arial" w:cs="Arial"/>
          <w:sz w:val="22"/>
          <w:szCs w:val="22"/>
        </w:rPr>
        <w:t xml:space="preserve"> 1</w:t>
      </w:r>
    </w:p>
    <w:p w:rsidR="009A6486" w:rsidRPr="001C2B26" w:rsidRDefault="009A6486" w:rsidP="009A6486">
      <w:pPr>
        <w:rPr>
          <w:rFonts w:ascii="Arial" w:hAnsi="Arial" w:cs="Arial"/>
          <w:sz w:val="22"/>
          <w:szCs w:val="22"/>
        </w:rPr>
      </w:pPr>
      <w:r w:rsidRPr="002A7743">
        <w:rPr>
          <w:rFonts w:ascii="Arial" w:hAnsi="Arial" w:cs="Arial"/>
          <w:sz w:val="22"/>
          <w:szCs w:val="22"/>
        </w:rPr>
        <w:tab/>
      </w:r>
      <w:r w:rsidRPr="002A7743">
        <w:rPr>
          <w:rFonts w:ascii="Arial" w:hAnsi="Arial" w:cs="Arial"/>
          <w:sz w:val="22"/>
          <w:szCs w:val="22"/>
        </w:rPr>
        <w:tab/>
      </w:r>
      <w:r w:rsidRPr="002A7743">
        <w:rPr>
          <w:rFonts w:ascii="Arial" w:hAnsi="Arial" w:cs="Arial"/>
          <w:sz w:val="22"/>
          <w:szCs w:val="22"/>
        </w:rPr>
        <w:tab/>
      </w:r>
      <w:r w:rsidRPr="002A7743">
        <w:rPr>
          <w:rFonts w:ascii="Arial" w:hAnsi="Arial" w:cs="Arial"/>
          <w:sz w:val="22"/>
          <w:szCs w:val="22"/>
        </w:rPr>
        <w:tab/>
      </w:r>
      <w:r w:rsidRPr="002A7743">
        <w:rPr>
          <w:rFonts w:ascii="Arial" w:hAnsi="Arial" w:cs="Arial"/>
          <w:sz w:val="22"/>
          <w:szCs w:val="22"/>
        </w:rPr>
        <w:tab/>
      </w:r>
      <w:r w:rsidRPr="002A7743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676 02 Moravské Budějovice</w:t>
      </w:r>
      <w:r w:rsidRPr="001C2B26">
        <w:rPr>
          <w:rFonts w:ascii="Arial" w:hAnsi="Arial" w:cs="Arial"/>
          <w:sz w:val="22"/>
          <w:szCs w:val="22"/>
        </w:rPr>
        <w:t xml:space="preserve"> </w:t>
      </w:r>
    </w:p>
    <w:p w:rsidR="009A6486" w:rsidRPr="001C2B26" w:rsidRDefault="009A6486" w:rsidP="009A6486">
      <w:pPr>
        <w:tabs>
          <w:tab w:val="left" w:pos="4253"/>
        </w:tabs>
        <w:rPr>
          <w:rFonts w:ascii="Arial" w:hAnsi="Arial" w:cs="Arial"/>
          <w:sz w:val="22"/>
          <w:szCs w:val="22"/>
        </w:rPr>
      </w:pPr>
    </w:p>
    <w:p w:rsidR="009A6486" w:rsidRPr="00493009" w:rsidRDefault="009A6486" w:rsidP="009A6486">
      <w:pPr>
        <w:tabs>
          <w:tab w:val="left" w:pos="3261"/>
        </w:tabs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b/>
          <w:sz w:val="22"/>
          <w:szCs w:val="22"/>
        </w:rPr>
        <w:t>POŘIZOVATEL:</w:t>
      </w:r>
      <w:r w:rsidRPr="001C2B26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Pr="00493009">
        <w:rPr>
          <w:rFonts w:ascii="Arial" w:hAnsi="Arial" w:cs="Arial"/>
          <w:sz w:val="22"/>
          <w:szCs w:val="22"/>
        </w:rPr>
        <w:t>Měst</w:t>
      </w:r>
      <w:r>
        <w:rPr>
          <w:rFonts w:ascii="Arial" w:hAnsi="Arial" w:cs="Arial"/>
          <w:sz w:val="22"/>
          <w:szCs w:val="22"/>
        </w:rPr>
        <w:t xml:space="preserve">ský úřad </w:t>
      </w:r>
      <w:r w:rsidRPr="00493009">
        <w:rPr>
          <w:rFonts w:ascii="Arial" w:hAnsi="Arial" w:cs="Arial"/>
          <w:sz w:val="22"/>
          <w:szCs w:val="22"/>
        </w:rPr>
        <w:t>Moravské Budějovice</w:t>
      </w:r>
    </w:p>
    <w:p w:rsidR="009A6486" w:rsidRPr="00493009" w:rsidRDefault="009A6486" w:rsidP="009A6486">
      <w:pPr>
        <w:tabs>
          <w:tab w:val="left" w:pos="3261"/>
        </w:tabs>
        <w:ind w:firstLine="2977"/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sz w:val="22"/>
          <w:szCs w:val="22"/>
        </w:rPr>
        <w:tab/>
      </w:r>
      <w:r w:rsidRPr="001C2B26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493009">
        <w:rPr>
          <w:rFonts w:ascii="Arial" w:hAnsi="Arial" w:cs="Arial"/>
          <w:sz w:val="22"/>
          <w:szCs w:val="22"/>
        </w:rPr>
        <w:t>Odbor výstavby a územního plánování</w:t>
      </w:r>
    </w:p>
    <w:p w:rsidR="009A6486" w:rsidRPr="000E5E01" w:rsidRDefault="009A6486" w:rsidP="009A6486">
      <w:pPr>
        <w:ind w:firstLine="709"/>
        <w:rPr>
          <w:rFonts w:ascii="Arial" w:hAnsi="Arial" w:cs="Arial"/>
          <w:sz w:val="22"/>
          <w:szCs w:val="22"/>
        </w:rPr>
      </w:pPr>
      <w:r w:rsidRPr="000E5E01">
        <w:rPr>
          <w:rFonts w:ascii="Arial" w:hAnsi="Arial" w:cs="Arial"/>
          <w:sz w:val="22"/>
          <w:szCs w:val="22"/>
        </w:rPr>
        <w:t xml:space="preserve"> </w:t>
      </w:r>
      <w:r w:rsidRPr="000E5E01">
        <w:rPr>
          <w:rFonts w:ascii="Arial" w:hAnsi="Arial" w:cs="Arial"/>
          <w:sz w:val="22"/>
          <w:szCs w:val="22"/>
        </w:rPr>
        <w:tab/>
      </w:r>
      <w:r w:rsidRPr="000E5E01">
        <w:rPr>
          <w:rFonts w:ascii="Arial" w:hAnsi="Arial" w:cs="Arial"/>
          <w:sz w:val="22"/>
          <w:szCs w:val="22"/>
        </w:rPr>
        <w:tab/>
      </w:r>
      <w:r w:rsidRPr="000E5E01">
        <w:rPr>
          <w:rFonts w:ascii="Arial" w:hAnsi="Arial" w:cs="Arial"/>
          <w:sz w:val="22"/>
          <w:szCs w:val="22"/>
        </w:rPr>
        <w:tab/>
      </w:r>
      <w:r w:rsidRPr="000E5E01">
        <w:rPr>
          <w:rFonts w:ascii="Arial" w:hAnsi="Arial" w:cs="Arial"/>
          <w:sz w:val="22"/>
          <w:szCs w:val="22"/>
        </w:rPr>
        <w:tab/>
      </w:r>
      <w:r w:rsidRPr="000E5E01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Jaroslav Kunst</w:t>
      </w:r>
    </w:p>
    <w:p w:rsidR="009A6486" w:rsidRPr="001C2B26" w:rsidRDefault="009A6486" w:rsidP="009A6486">
      <w:pPr>
        <w:tabs>
          <w:tab w:val="left" w:pos="4253"/>
        </w:tabs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sz w:val="22"/>
          <w:szCs w:val="22"/>
        </w:rPr>
        <w:t xml:space="preserve"> </w:t>
      </w:r>
    </w:p>
    <w:p w:rsidR="009A6486" w:rsidRPr="001C2B26" w:rsidRDefault="009A6486" w:rsidP="009A6486">
      <w:pPr>
        <w:tabs>
          <w:tab w:val="left" w:pos="4253"/>
        </w:tabs>
        <w:rPr>
          <w:rFonts w:ascii="Arial" w:hAnsi="Arial" w:cs="Arial"/>
          <w:b/>
          <w:sz w:val="22"/>
          <w:szCs w:val="22"/>
        </w:rPr>
      </w:pPr>
      <w:r w:rsidRPr="001C2B26">
        <w:rPr>
          <w:rFonts w:ascii="Arial" w:hAnsi="Arial" w:cs="Arial"/>
          <w:b/>
          <w:sz w:val="22"/>
          <w:szCs w:val="22"/>
        </w:rPr>
        <w:t>ZPRACOVATEL:</w:t>
      </w:r>
      <w:r w:rsidRPr="001C2B26">
        <w:rPr>
          <w:rFonts w:ascii="Arial" w:hAnsi="Arial" w:cs="Arial"/>
          <w:b/>
          <w:sz w:val="22"/>
          <w:szCs w:val="22"/>
        </w:rPr>
        <w:tab/>
        <w:t>Urbanistické středisko Jihlava, spol. s r.o.</w:t>
      </w:r>
    </w:p>
    <w:p w:rsidR="009A6486" w:rsidRPr="001C2B26" w:rsidRDefault="009A6486" w:rsidP="009A6486">
      <w:pPr>
        <w:tabs>
          <w:tab w:val="left" w:pos="4253"/>
        </w:tabs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sz w:val="22"/>
          <w:szCs w:val="22"/>
        </w:rPr>
        <w:tab/>
        <w:t>Matky Boží 11, 586 01 Jihlava, IČ: 46344314</w:t>
      </w:r>
    </w:p>
    <w:p w:rsidR="009A6486" w:rsidRPr="001C2B26" w:rsidRDefault="009A6486" w:rsidP="009A6486">
      <w:pPr>
        <w:tabs>
          <w:tab w:val="left" w:pos="4253"/>
        </w:tabs>
        <w:rPr>
          <w:rFonts w:ascii="Arial" w:hAnsi="Arial" w:cs="Arial"/>
          <w:sz w:val="22"/>
          <w:szCs w:val="22"/>
        </w:rPr>
      </w:pPr>
    </w:p>
    <w:p w:rsidR="009A6486" w:rsidRPr="001C2B26" w:rsidRDefault="009A6486" w:rsidP="009A6486">
      <w:pPr>
        <w:tabs>
          <w:tab w:val="left" w:pos="4253"/>
        </w:tabs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sz w:val="22"/>
          <w:szCs w:val="22"/>
        </w:rPr>
        <w:t>garant projektu:</w:t>
      </w:r>
      <w:r w:rsidRPr="001C2B26">
        <w:rPr>
          <w:rFonts w:ascii="Arial" w:hAnsi="Arial" w:cs="Arial"/>
          <w:sz w:val="22"/>
          <w:szCs w:val="22"/>
        </w:rPr>
        <w:tab/>
        <w:t>Ing. arch. Jiří Hašek, ČKA 00302</w:t>
      </w:r>
    </w:p>
    <w:p w:rsidR="009A6486" w:rsidRPr="001C2B26" w:rsidRDefault="009A6486" w:rsidP="009A6486">
      <w:pPr>
        <w:tabs>
          <w:tab w:val="left" w:pos="4253"/>
        </w:tabs>
        <w:rPr>
          <w:rFonts w:ascii="Arial" w:hAnsi="Arial" w:cs="Arial"/>
          <w:sz w:val="22"/>
          <w:szCs w:val="22"/>
        </w:rPr>
      </w:pPr>
    </w:p>
    <w:p w:rsidR="009A6486" w:rsidRDefault="009A6486" w:rsidP="009A6486">
      <w:pPr>
        <w:tabs>
          <w:tab w:val="left" w:pos="4253"/>
        </w:tabs>
        <w:rPr>
          <w:rFonts w:ascii="Arial" w:hAnsi="Arial" w:cs="Arial"/>
          <w:sz w:val="22"/>
          <w:szCs w:val="22"/>
        </w:rPr>
      </w:pPr>
      <w:r w:rsidRPr="001C2B26">
        <w:rPr>
          <w:rFonts w:ascii="Arial" w:hAnsi="Arial" w:cs="Arial"/>
          <w:sz w:val="22"/>
          <w:szCs w:val="22"/>
        </w:rPr>
        <w:t>vypracoval:</w:t>
      </w:r>
      <w:r w:rsidRPr="001C2B26">
        <w:rPr>
          <w:rFonts w:ascii="Arial" w:hAnsi="Arial" w:cs="Arial"/>
          <w:sz w:val="22"/>
          <w:szCs w:val="22"/>
        </w:rPr>
        <w:tab/>
        <w:t>Ing. arch. Jiří Hašek</w:t>
      </w:r>
    </w:p>
    <w:p w:rsidR="009A6486" w:rsidRPr="001C2B26" w:rsidRDefault="009A6486" w:rsidP="009A6486">
      <w:pPr>
        <w:tabs>
          <w:tab w:val="left" w:pos="4253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1C2B26">
        <w:rPr>
          <w:rFonts w:ascii="Arial" w:hAnsi="Arial" w:cs="Arial"/>
          <w:sz w:val="22"/>
          <w:szCs w:val="22"/>
        </w:rPr>
        <w:t xml:space="preserve">Dana Menšíková </w:t>
      </w:r>
    </w:p>
    <w:p w:rsidR="009A6486" w:rsidRPr="001C2B26" w:rsidRDefault="009A6486" w:rsidP="009A6486">
      <w:pPr>
        <w:tabs>
          <w:tab w:val="left" w:pos="4253"/>
        </w:tabs>
        <w:rPr>
          <w:rFonts w:ascii="Arial" w:hAnsi="Arial" w:cs="Arial"/>
          <w:sz w:val="22"/>
          <w:szCs w:val="22"/>
        </w:rPr>
      </w:pPr>
    </w:p>
    <w:p w:rsidR="009A6486" w:rsidRPr="001C2B26" w:rsidRDefault="009A6486" w:rsidP="009A6486">
      <w:pPr>
        <w:tabs>
          <w:tab w:val="left" w:pos="4253"/>
        </w:tabs>
        <w:rPr>
          <w:rFonts w:ascii="Arial" w:hAnsi="Arial" w:cs="Arial"/>
        </w:rPr>
      </w:pPr>
    </w:p>
    <w:p w:rsidR="009A6486" w:rsidRPr="001C2B26" w:rsidRDefault="009A6486" w:rsidP="009A6486">
      <w:pPr>
        <w:rPr>
          <w:rFonts w:ascii="Arial" w:hAnsi="Arial" w:cs="Arial"/>
          <w:b/>
          <w:sz w:val="28"/>
        </w:rPr>
      </w:pPr>
    </w:p>
    <w:p w:rsidR="009A6486" w:rsidRPr="003453A1" w:rsidRDefault="009A6486" w:rsidP="009A6486">
      <w:pPr>
        <w:rPr>
          <w:rFonts w:ascii="Arial" w:hAnsi="Arial" w:cs="Arial"/>
          <w:b/>
          <w:color w:val="000000"/>
          <w:sz w:val="28"/>
        </w:rPr>
      </w:pPr>
    </w:p>
    <w:p w:rsidR="009A6486" w:rsidRPr="003453A1" w:rsidRDefault="009A6486" w:rsidP="009A6486">
      <w:pPr>
        <w:rPr>
          <w:rFonts w:ascii="Arial" w:hAnsi="Arial" w:cs="Arial"/>
          <w:b/>
          <w:color w:val="000000"/>
          <w:sz w:val="28"/>
        </w:rPr>
      </w:pPr>
    </w:p>
    <w:p w:rsidR="009A6486" w:rsidRPr="00072F3C" w:rsidRDefault="009A6486" w:rsidP="009A6486">
      <w:pPr>
        <w:rPr>
          <w:rFonts w:ascii="Arial" w:hAnsi="Arial" w:cs="Arial"/>
          <w:b/>
          <w:color w:val="FF0000"/>
          <w:sz w:val="28"/>
        </w:rPr>
      </w:pPr>
    </w:p>
    <w:p w:rsidR="009A6486" w:rsidRPr="00082BAD" w:rsidRDefault="009A6486" w:rsidP="009A6486">
      <w:pPr>
        <w:rPr>
          <w:rFonts w:ascii="Arial" w:hAnsi="Arial" w:cs="Arial"/>
          <w:b/>
          <w:color w:val="FF0000"/>
          <w:sz w:val="22"/>
          <w:szCs w:val="22"/>
        </w:rPr>
      </w:pPr>
    </w:p>
    <w:p w:rsidR="009A6486" w:rsidRDefault="009A6486" w:rsidP="009A6486">
      <w:pPr>
        <w:rPr>
          <w:rFonts w:ascii="Arial" w:hAnsi="Arial" w:cs="Arial"/>
          <w:b/>
          <w:color w:val="FF0000"/>
          <w:sz w:val="22"/>
          <w:szCs w:val="22"/>
        </w:rPr>
      </w:pPr>
    </w:p>
    <w:p w:rsidR="009A6486" w:rsidRDefault="009A6486" w:rsidP="009A6486">
      <w:pPr>
        <w:rPr>
          <w:rFonts w:ascii="Arial" w:hAnsi="Arial" w:cs="Arial"/>
          <w:b/>
          <w:color w:val="FF0000"/>
          <w:sz w:val="22"/>
          <w:szCs w:val="22"/>
        </w:rPr>
      </w:pPr>
    </w:p>
    <w:p w:rsidR="009A6486" w:rsidRDefault="009A6486" w:rsidP="009A6486">
      <w:pPr>
        <w:rPr>
          <w:rFonts w:ascii="Arial" w:hAnsi="Arial" w:cs="Arial"/>
          <w:b/>
          <w:color w:val="FF0000"/>
          <w:sz w:val="22"/>
          <w:szCs w:val="22"/>
        </w:rPr>
      </w:pPr>
    </w:p>
    <w:p w:rsidR="009A6486" w:rsidRDefault="009A6486" w:rsidP="009A6486">
      <w:pPr>
        <w:rPr>
          <w:rFonts w:ascii="Arial" w:hAnsi="Arial" w:cs="Arial"/>
          <w:b/>
          <w:color w:val="FF0000"/>
          <w:sz w:val="22"/>
          <w:szCs w:val="22"/>
        </w:rPr>
      </w:pPr>
    </w:p>
    <w:p w:rsidR="009A6486" w:rsidRDefault="009A6486" w:rsidP="009A6486">
      <w:pPr>
        <w:rPr>
          <w:rFonts w:ascii="Arial" w:hAnsi="Arial" w:cs="Arial"/>
          <w:b/>
          <w:color w:val="FF0000"/>
          <w:sz w:val="22"/>
          <w:szCs w:val="22"/>
        </w:rPr>
      </w:pPr>
    </w:p>
    <w:p w:rsidR="009A6486" w:rsidRDefault="009A6486" w:rsidP="009A6486">
      <w:pPr>
        <w:rPr>
          <w:rFonts w:ascii="Arial" w:hAnsi="Arial" w:cs="Arial"/>
          <w:b/>
          <w:color w:val="FF0000"/>
          <w:sz w:val="22"/>
          <w:szCs w:val="22"/>
        </w:rPr>
      </w:pPr>
    </w:p>
    <w:p w:rsidR="009A6486" w:rsidRPr="001C2B26" w:rsidRDefault="009A6486" w:rsidP="009A6486">
      <w:pPr>
        <w:rPr>
          <w:rFonts w:ascii="Arial" w:hAnsi="Arial" w:cs="Arial"/>
          <w:b/>
          <w:sz w:val="22"/>
          <w:szCs w:val="22"/>
        </w:rPr>
      </w:pPr>
    </w:p>
    <w:tbl>
      <w:tblPr>
        <w:tblW w:w="92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84"/>
        <w:gridCol w:w="2410"/>
        <w:gridCol w:w="2835"/>
      </w:tblGrid>
      <w:tr w:rsidR="009A6486" w:rsidRPr="001C2B26" w:rsidTr="009A6486">
        <w:trPr>
          <w:trHeight w:val="299"/>
        </w:trPr>
        <w:tc>
          <w:tcPr>
            <w:tcW w:w="922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9A6486" w:rsidRPr="001C2B26" w:rsidRDefault="009A6486" w:rsidP="009A648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2B26">
              <w:rPr>
                <w:rFonts w:ascii="Arial" w:hAnsi="Arial" w:cs="Arial"/>
                <w:b/>
                <w:bCs/>
                <w:sz w:val="22"/>
                <w:szCs w:val="22"/>
              </w:rPr>
              <w:t>Záznam o účinnosti územně plánovací dokumentace</w:t>
            </w:r>
          </w:p>
        </w:tc>
      </w:tr>
      <w:tr w:rsidR="009A6486" w:rsidRPr="001C2B26" w:rsidTr="009A6486">
        <w:trPr>
          <w:trHeight w:val="299"/>
        </w:trPr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9A6486" w:rsidRPr="001C2B26" w:rsidRDefault="009A6486" w:rsidP="009A648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A6486" w:rsidRPr="001C2B26" w:rsidTr="009A6486">
        <w:trPr>
          <w:trHeight w:val="253"/>
        </w:trPr>
        <w:tc>
          <w:tcPr>
            <w:tcW w:w="3984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:rsidR="009A6486" w:rsidRPr="001C2B26" w:rsidRDefault="009A6486" w:rsidP="009A6486">
            <w:pPr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sz w:val="22"/>
                <w:szCs w:val="22"/>
              </w:rPr>
              <w:t xml:space="preserve">Název dokumentace </w:t>
            </w:r>
          </w:p>
        </w:tc>
        <w:tc>
          <w:tcPr>
            <w:tcW w:w="5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noWrap/>
            <w:vAlign w:val="center"/>
            <w:hideMark/>
          </w:tcPr>
          <w:p w:rsidR="009A6486" w:rsidRDefault="009A6486" w:rsidP="009A6486">
            <w:pPr>
              <w:ind w:left="-70" w:firstLine="7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2B26">
              <w:rPr>
                <w:rFonts w:ascii="Arial" w:hAnsi="Arial" w:cs="Arial"/>
                <w:b/>
                <w:bCs/>
                <w:sz w:val="22"/>
                <w:szCs w:val="22"/>
              </w:rPr>
              <w:t>ÚZEMNÍ PLÁN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LUKOV</w:t>
            </w:r>
          </w:p>
          <w:p w:rsidR="009A6486" w:rsidRPr="001C2B26" w:rsidRDefault="009A6486" w:rsidP="009A6486">
            <w:pPr>
              <w:ind w:left="-70" w:firstLine="7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Předpokládané ÚPLNÉ ZNĚNÍ PO VYDÁNÍ ZMĚNY Č. 1 </w:t>
            </w:r>
            <w:r w:rsidRPr="001C2B2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9A6486" w:rsidRPr="001C2B26" w:rsidTr="009A6486">
        <w:trPr>
          <w:trHeight w:val="253"/>
        </w:trPr>
        <w:tc>
          <w:tcPr>
            <w:tcW w:w="398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A6486" w:rsidRPr="001C2B26" w:rsidRDefault="009A6486" w:rsidP="009A648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9A6486" w:rsidRPr="001C2B26" w:rsidRDefault="009A6486" w:rsidP="009A648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A6486" w:rsidRPr="001C2B26" w:rsidTr="009A6486">
        <w:trPr>
          <w:trHeight w:val="253"/>
        </w:trPr>
        <w:tc>
          <w:tcPr>
            <w:tcW w:w="3984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noWrap/>
            <w:vAlign w:val="center"/>
            <w:hideMark/>
          </w:tcPr>
          <w:p w:rsidR="009A6486" w:rsidRPr="001C2B26" w:rsidRDefault="009A6486" w:rsidP="009A6486">
            <w:pPr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sz w:val="22"/>
                <w:szCs w:val="22"/>
              </w:rPr>
              <w:t>Vydávající orgán</w:t>
            </w:r>
          </w:p>
        </w:tc>
        <w:tc>
          <w:tcPr>
            <w:tcW w:w="5245" w:type="dxa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noWrap/>
            <w:vAlign w:val="center"/>
            <w:hideMark/>
          </w:tcPr>
          <w:p w:rsidR="009A6486" w:rsidRPr="001C2B26" w:rsidRDefault="009A6486" w:rsidP="009A648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2B2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Zastupitelstvo obce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Lukov</w:t>
            </w:r>
          </w:p>
        </w:tc>
      </w:tr>
      <w:tr w:rsidR="009A6486" w:rsidRPr="001C2B26" w:rsidTr="009A6486">
        <w:trPr>
          <w:trHeight w:val="253"/>
        </w:trPr>
        <w:tc>
          <w:tcPr>
            <w:tcW w:w="3984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A6486" w:rsidRPr="001C2B26" w:rsidRDefault="009A6486" w:rsidP="009A648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A6486" w:rsidRPr="001C2B26" w:rsidRDefault="009A6486" w:rsidP="009A648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A6486" w:rsidRPr="001C2B26" w:rsidTr="009A6486">
        <w:trPr>
          <w:trHeight w:val="253"/>
        </w:trPr>
        <w:tc>
          <w:tcPr>
            <w:tcW w:w="398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noWrap/>
            <w:vAlign w:val="center"/>
            <w:hideMark/>
          </w:tcPr>
          <w:p w:rsidR="009A6486" w:rsidRPr="001C2B26" w:rsidRDefault="009A6486" w:rsidP="009A6486">
            <w:pPr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sz w:val="22"/>
                <w:szCs w:val="22"/>
              </w:rPr>
              <w:t>Nabytí účinnosti</w:t>
            </w:r>
          </w:p>
        </w:tc>
        <w:tc>
          <w:tcPr>
            <w:tcW w:w="5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noWrap/>
            <w:vAlign w:val="center"/>
          </w:tcPr>
          <w:p w:rsidR="009A6486" w:rsidRPr="000E5E01" w:rsidRDefault="009A6486" w:rsidP="009A648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9A6486" w:rsidRPr="001C2B26" w:rsidTr="009A6486">
        <w:trPr>
          <w:trHeight w:val="253"/>
        </w:trPr>
        <w:tc>
          <w:tcPr>
            <w:tcW w:w="3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A6486" w:rsidRPr="001C2B26" w:rsidRDefault="009A6486" w:rsidP="009A648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A6486" w:rsidRPr="001C2B26" w:rsidRDefault="009A6486" w:rsidP="009A648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9A6486" w:rsidRPr="001C2B26" w:rsidTr="009A6486">
        <w:trPr>
          <w:trHeight w:val="628"/>
        </w:trPr>
        <w:tc>
          <w:tcPr>
            <w:tcW w:w="9229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9A6486" w:rsidRPr="001C2B26" w:rsidRDefault="009A6486" w:rsidP="009A64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b/>
                <w:bCs/>
                <w:sz w:val="22"/>
                <w:szCs w:val="22"/>
              </w:rPr>
              <w:t>Oprávněná úřední osoba pořizovatele:</w:t>
            </w:r>
          </w:p>
        </w:tc>
      </w:tr>
      <w:tr w:rsidR="009A6486" w:rsidRPr="000E5E01" w:rsidTr="009A6486">
        <w:trPr>
          <w:trHeight w:val="315"/>
        </w:trPr>
        <w:tc>
          <w:tcPr>
            <w:tcW w:w="3984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000000"/>
            </w:tcBorders>
            <w:noWrap/>
            <w:vAlign w:val="center"/>
          </w:tcPr>
          <w:p w:rsidR="009A6486" w:rsidRPr="000E5E01" w:rsidRDefault="009A6486" w:rsidP="009A6486">
            <w:pPr>
              <w:rPr>
                <w:rFonts w:ascii="Arial" w:hAnsi="Arial" w:cs="Arial"/>
                <w:sz w:val="16"/>
                <w:szCs w:val="16"/>
              </w:rPr>
            </w:pPr>
            <w:r w:rsidRPr="000E5E01">
              <w:rPr>
                <w:rFonts w:ascii="Arial" w:hAnsi="Arial" w:cs="Arial"/>
                <w:sz w:val="16"/>
                <w:szCs w:val="16"/>
              </w:rPr>
              <w:t>Jméno a příjmení:</w:t>
            </w:r>
          </w:p>
          <w:p w:rsidR="009A6486" w:rsidRPr="000E5E01" w:rsidRDefault="009A6486" w:rsidP="009A6486">
            <w:pPr>
              <w:rPr>
                <w:rFonts w:ascii="Arial" w:hAnsi="Arial" w:cs="Arial"/>
                <w:sz w:val="16"/>
                <w:szCs w:val="16"/>
              </w:rPr>
            </w:pPr>
          </w:p>
          <w:p w:rsidR="009A6486" w:rsidRPr="004A1D85" w:rsidRDefault="009A6486" w:rsidP="009A6486">
            <w:pPr>
              <w:rPr>
                <w:rFonts w:ascii="Arial" w:hAnsi="Arial" w:cs="Arial"/>
                <w:bCs/>
              </w:rPr>
            </w:pPr>
            <w:r w:rsidRPr="004A1D85">
              <w:rPr>
                <w:rFonts w:ascii="Arial" w:hAnsi="Arial" w:cs="Arial"/>
                <w:bCs/>
              </w:rPr>
              <w:t>Jaroslav Kunst</w:t>
            </w:r>
          </w:p>
          <w:p w:rsidR="009A6486" w:rsidRPr="004A1D85" w:rsidRDefault="009A6486" w:rsidP="009A6486">
            <w:pPr>
              <w:spacing w:line="360" w:lineRule="auto"/>
              <w:rPr>
                <w:rFonts w:ascii="Arial" w:hAnsi="Arial" w:cs="Arial"/>
              </w:rPr>
            </w:pPr>
          </w:p>
          <w:p w:rsidR="009A6486" w:rsidRPr="004A1D85" w:rsidRDefault="009A6486" w:rsidP="009A6486">
            <w:pPr>
              <w:spacing w:line="360" w:lineRule="auto"/>
              <w:rPr>
                <w:rFonts w:ascii="Arial" w:hAnsi="Arial" w:cs="Arial"/>
              </w:rPr>
            </w:pPr>
            <w:r w:rsidRPr="004A1D85">
              <w:rPr>
                <w:rFonts w:ascii="Arial" w:hAnsi="Arial" w:cs="Arial"/>
              </w:rPr>
              <w:t>Městský úřad Moravské Budějovice</w:t>
            </w:r>
          </w:p>
          <w:p w:rsidR="009A6486" w:rsidRPr="004A1D85" w:rsidRDefault="009A6486" w:rsidP="009A6486">
            <w:pPr>
              <w:tabs>
                <w:tab w:val="left" w:pos="360"/>
              </w:tabs>
              <w:rPr>
                <w:rFonts w:ascii="Arial" w:hAnsi="Arial" w:cs="Arial"/>
                <w:bCs/>
              </w:rPr>
            </w:pPr>
            <w:r w:rsidRPr="004A1D85">
              <w:rPr>
                <w:rFonts w:ascii="Arial" w:hAnsi="Arial" w:cs="Arial"/>
                <w:bCs/>
              </w:rPr>
              <w:t>Odbor výstavby a územního plánování</w:t>
            </w:r>
          </w:p>
          <w:p w:rsidR="009A6486" w:rsidRDefault="009A6486" w:rsidP="009A6486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6486" w:rsidRDefault="009A6486" w:rsidP="009A6486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6486" w:rsidRDefault="009A6486" w:rsidP="009A6486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6486" w:rsidRDefault="009A6486" w:rsidP="009A6486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6486" w:rsidRDefault="009A6486" w:rsidP="009A6486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6486" w:rsidRDefault="009A6486" w:rsidP="009A6486">
            <w:pPr>
              <w:tabs>
                <w:tab w:val="left" w:pos="360"/>
              </w:tabs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A6486" w:rsidRPr="000E5E01" w:rsidRDefault="009A6486" w:rsidP="009A6486">
            <w:pPr>
              <w:tabs>
                <w:tab w:val="left" w:pos="360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</w:tcBorders>
            <w:noWrap/>
            <w:vAlign w:val="bottom"/>
          </w:tcPr>
          <w:p w:rsidR="009A6486" w:rsidRPr="000E5E01" w:rsidRDefault="009A6486" w:rsidP="009A64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9A6486" w:rsidRPr="000E5E01" w:rsidRDefault="009A6486" w:rsidP="009A64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E5E01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9A6486" w:rsidRPr="001C2B26" w:rsidTr="009A6486">
        <w:trPr>
          <w:trHeight w:val="315"/>
        </w:trPr>
        <w:tc>
          <w:tcPr>
            <w:tcW w:w="3984" w:type="dxa"/>
            <w:vMerge/>
            <w:tcBorders>
              <w:left w:val="single" w:sz="8" w:space="0" w:color="auto"/>
              <w:right w:val="single" w:sz="4" w:space="0" w:color="000000"/>
            </w:tcBorders>
            <w:noWrap/>
            <w:vAlign w:val="bottom"/>
          </w:tcPr>
          <w:p w:rsidR="009A6486" w:rsidRPr="001C2B26" w:rsidRDefault="009A6486" w:rsidP="009A6486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410" w:type="dxa"/>
            <w:tcBorders>
              <w:left w:val="single" w:sz="4" w:space="0" w:color="000000"/>
            </w:tcBorders>
            <w:noWrap/>
            <w:vAlign w:val="bottom"/>
          </w:tcPr>
          <w:p w:rsidR="009A6486" w:rsidRPr="001C2B26" w:rsidRDefault="009A6486" w:rsidP="009A64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9A6486" w:rsidRPr="001C2B26" w:rsidRDefault="009A6486" w:rsidP="009A64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9A6486" w:rsidRPr="001C2B26" w:rsidTr="009A6486">
        <w:trPr>
          <w:trHeight w:val="509"/>
        </w:trPr>
        <w:tc>
          <w:tcPr>
            <w:tcW w:w="3984" w:type="dxa"/>
            <w:vMerge/>
            <w:tcBorders>
              <w:left w:val="single" w:sz="8" w:space="0" w:color="auto"/>
              <w:bottom w:val="nil"/>
              <w:right w:val="single" w:sz="4" w:space="0" w:color="000000"/>
            </w:tcBorders>
            <w:noWrap/>
            <w:vAlign w:val="bottom"/>
          </w:tcPr>
          <w:p w:rsidR="009A6486" w:rsidRPr="001C2B26" w:rsidRDefault="009A6486" w:rsidP="009A648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noWrap/>
            <w:vAlign w:val="bottom"/>
          </w:tcPr>
          <w:p w:rsidR="009A6486" w:rsidRPr="001C2B26" w:rsidRDefault="009A6486" w:rsidP="009A64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A6486" w:rsidRPr="001C2B26" w:rsidRDefault="009A6486" w:rsidP="009A64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A6486" w:rsidRPr="001C2B26" w:rsidRDefault="009A6486" w:rsidP="009A64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A6486" w:rsidRPr="001C2B26" w:rsidRDefault="009A6486" w:rsidP="009A64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A6486" w:rsidRPr="001C2B26" w:rsidRDefault="009A6486" w:rsidP="009A64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9A6486" w:rsidRPr="001C2B26" w:rsidRDefault="009A6486" w:rsidP="009A648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C2B2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9A6486" w:rsidRPr="001C2B26" w:rsidTr="009A6486">
        <w:trPr>
          <w:trHeight w:val="386"/>
        </w:trPr>
        <w:tc>
          <w:tcPr>
            <w:tcW w:w="398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000000"/>
            </w:tcBorders>
            <w:noWrap/>
            <w:vAlign w:val="bottom"/>
          </w:tcPr>
          <w:p w:rsidR="009A6486" w:rsidRPr="001C2B26" w:rsidRDefault="009A6486" w:rsidP="009A648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9A6486" w:rsidRPr="004C444A" w:rsidRDefault="009A6486" w:rsidP="009A64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444A">
              <w:rPr>
                <w:rFonts w:ascii="Arial" w:hAnsi="Arial" w:cs="Arial"/>
                <w:sz w:val="18"/>
                <w:szCs w:val="18"/>
              </w:rPr>
              <w:t>Podpis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:rsidR="009A6486" w:rsidRPr="004C444A" w:rsidRDefault="009A6486" w:rsidP="009A648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C444A">
              <w:rPr>
                <w:rFonts w:ascii="Arial" w:hAnsi="Arial" w:cs="Arial"/>
                <w:sz w:val="18"/>
                <w:szCs w:val="18"/>
              </w:rPr>
              <w:t>Razítko</w:t>
            </w:r>
          </w:p>
        </w:tc>
      </w:tr>
    </w:tbl>
    <w:p w:rsidR="009A6486" w:rsidRPr="009A6486" w:rsidRDefault="009A6486" w:rsidP="009A6486">
      <w:pPr>
        <w:shd w:val="solid" w:color="C0C0C0" w:fill="auto"/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:rsidR="009A6486" w:rsidRPr="009A6486" w:rsidRDefault="009A6486" w:rsidP="009A6486">
      <w:pPr>
        <w:shd w:val="solid" w:color="C0C0C0" w:fill="auto"/>
        <w:jc w:val="center"/>
        <w:outlineLvl w:val="0"/>
        <w:rPr>
          <w:rFonts w:ascii="Arial" w:hAnsi="Arial" w:cs="Arial"/>
          <w:b/>
          <w:snapToGrid w:val="0"/>
          <w:sz w:val="22"/>
          <w:szCs w:val="22"/>
        </w:rPr>
      </w:pPr>
      <w:r w:rsidRPr="009A6486">
        <w:rPr>
          <w:rFonts w:ascii="Arial" w:hAnsi="Arial" w:cs="Arial"/>
          <w:b/>
          <w:snapToGrid w:val="0"/>
          <w:sz w:val="22"/>
          <w:szCs w:val="22"/>
        </w:rPr>
        <w:t>I. TEXTOVÁ ČÁST ÚZEMNÍHO PLÁNU</w:t>
      </w:r>
    </w:p>
    <w:p w:rsidR="009A6486" w:rsidRPr="009A6486" w:rsidRDefault="009A6486" w:rsidP="009A6486">
      <w:pPr>
        <w:shd w:val="solid" w:color="C0C0C0" w:fill="auto"/>
        <w:jc w:val="center"/>
        <w:outlineLvl w:val="0"/>
        <w:rPr>
          <w:rFonts w:ascii="Arial" w:hAnsi="Arial" w:cs="Arial"/>
          <w:snapToGrid w:val="0"/>
          <w:sz w:val="22"/>
          <w:szCs w:val="22"/>
        </w:rPr>
      </w:pPr>
    </w:p>
    <w:p w:rsidR="009A6486" w:rsidRPr="009A6486" w:rsidRDefault="009A6486" w:rsidP="009A6486">
      <w:pPr>
        <w:rPr>
          <w:rFonts w:ascii="Arial" w:hAnsi="Arial" w:cs="Arial"/>
          <w:sz w:val="22"/>
          <w:szCs w:val="22"/>
        </w:rPr>
      </w:pPr>
    </w:p>
    <w:p w:rsidR="009A6486" w:rsidRDefault="009A6486" w:rsidP="009A6486">
      <w:pPr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  <w:u w:val="single"/>
        </w:rPr>
        <w:t>OBSAH</w:t>
      </w:r>
    </w:p>
    <w:p w:rsidR="0079254E" w:rsidRDefault="0079254E" w:rsidP="009A6486">
      <w:pPr>
        <w:rPr>
          <w:rFonts w:ascii="Arial" w:hAnsi="Arial" w:cs="Arial"/>
          <w:b/>
          <w:snapToGrid w:val="0"/>
          <w:u w:val="single"/>
        </w:rPr>
      </w:pPr>
    </w:p>
    <w:p w:rsidR="0079254E" w:rsidRPr="009A6486" w:rsidRDefault="0079254E" w:rsidP="009A6486">
      <w:pPr>
        <w:rPr>
          <w:rFonts w:ascii="Arial" w:hAnsi="Arial" w:cs="Arial"/>
          <w:b/>
          <w:snapToGrid w:val="0"/>
          <w:u w:val="single"/>
        </w:rPr>
      </w:pP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1. </w:t>
      </w:r>
      <w:r w:rsidRPr="0079254E">
        <w:rPr>
          <w:rFonts w:ascii="Arial" w:hAnsi="Arial" w:cs="Arial"/>
        </w:rPr>
        <w:tab/>
        <w:t>Vymezení zastavěného území.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2. </w:t>
      </w:r>
      <w:r w:rsidRPr="0079254E">
        <w:rPr>
          <w:rFonts w:ascii="Arial" w:hAnsi="Arial" w:cs="Arial"/>
        </w:rPr>
        <w:tab/>
        <w:t>Základní koncepce rozvoje území obce, ochrany a rozvoje jeho hodnot.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3. </w:t>
      </w:r>
      <w:r w:rsidRPr="0079254E">
        <w:rPr>
          <w:rFonts w:ascii="Arial" w:hAnsi="Arial" w:cs="Arial"/>
        </w:rPr>
        <w:tab/>
        <w:t>Urbanistická koncepce, včetně urbanistické kompozice, vymezení plochy s rozdílným způsobem využití, zastavitelných ploch, ploch přestavby a systému sídelní zeleně.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>4.</w:t>
      </w:r>
      <w:r w:rsidRPr="0079254E">
        <w:rPr>
          <w:rFonts w:ascii="Arial" w:hAnsi="Arial" w:cs="Arial"/>
        </w:rPr>
        <w:tab/>
        <w:t>Koncepce veřejné infrastruktury, včetně podmínek pro její umisťování, vymezení ploch a koridorů pro veřejnou infrastrukturu, včetně stanovení podmínek pro jejich využití.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5. </w:t>
      </w:r>
      <w:r w:rsidRPr="0079254E">
        <w:rPr>
          <w:rFonts w:ascii="Arial" w:hAnsi="Arial" w:cs="Arial"/>
        </w:rPr>
        <w:tab/>
        <w:t>Koncepce uspořádání krajiny, včetně vymezení ploch s rozdílným způsobem využití, ploch změn v krajině a stanovení podmínek pro změny v jejich využití, územní systém ekologické stability, prostupnost krajiny, protierozní opatření, ochrana před povodněmi, rekreace, dobývání  ložisek nerostných surovin a podobně.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6. </w:t>
      </w:r>
      <w:r w:rsidRPr="0079254E">
        <w:rPr>
          <w:rFonts w:ascii="Arial" w:hAnsi="Arial" w:cs="Arial"/>
        </w:rPr>
        <w:tab/>
        <w:t xml:space="preserve">Stanovení podmínek pro využití ploch s rozdílným způsobem využití s určením převažujícího účelu využití (hlavní využití), pokud je možné jej stanovit, přípustného využití, nepřípustného využití (včetně stanovení, ve kterých plochách je vyloučeno umísťování staveb, zařízení a jiných opatření pro účely uvedené v § 18 odst. 5 stavebního zákona), popřípadě stanovení podmíněně přípustného využití těchto ploch a stanovení podmínek prostorového uspořádání, včetně základních podmínek ochrany krajinného rázu (například výškové regulace zástavby, charakteru a struktury zástavby, stanovení rozmezí výměry pro vymezování stavebních pozemků a intenzity jejich využití). 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7. </w:t>
      </w:r>
      <w:r w:rsidRPr="0079254E">
        <w:rPr>
          <w:rFonts w:ascii="Arial" w:hAnsi="Arial" w:cs="Arial"/>
        </w:rPr>
        <w:tab/>
        <w:t xml:space="preserve">Vymezení veřejně prospěšných staveb, veřejně prospěšných opatření, staveb a opatření </w:t>
      </w:r>
      <w:r w:rsidRPr="0079254E">
        <w:rPr>
          <w:rFonts w:ascii="Arial" w:hAnsi="Arial" w:cs="Arial"/>
        </w:rPr>
        <w:br/>
        <w:t>k zajišťování obrany a bezpečnosti státu a ploch pro asanaci, pro které lze práva k pozemkům a stavbám vyvlastnit,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>8.</w:t>
      </w:r>
      <w:r w:rsidRPr="0079254E">
        <w:rPr>
          <w:rFonts w:ascii="Arial" w:hAnsi="Arial" w:cs="Arial"/>
        </w:rPr>
        <w:tab/>
        <w:t>Vymezení veřejně prospěšných staveb a veřejných prostranství, pro které lze uplatnit předkupní právo, s uvedením v čí prospěch je předkupní právo zřizováno, parcelních čísel pozemků, názvu katastrálního území a případně dalších údajů § 8 katastrálního zákona.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9. </w:t>
      </w:r>
      <w:r w:rsidR="0079254E">
        <w:rPr>
          <w:rFonts w:ascii="Arial" w:hAnsi="Arial" w:cs="Arial"/>
        </w:rPr>
        <w:tab/>
      </w:r>
      <w:r w:rsidRPr="0079254E">
        <w:rPr>
          <w:rFonts w:ascii="Arial" w:hAnsi="Arial" w:cs="Arial"/>
        </w:rPr>
        <w:t>Stanovení kompenzačních opatření podle § 50 odst. 6 stavebního zákona.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 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>10.</w:t>
      </w:r>
      <w:r w:rsidRPr="0079254E">
        <w:rPr>
          <w:rFonts w:ascii="Arial" w:hAnsi="Arial" w:cs="Arial"/>
        </w:rPr>
        <w:tab/>
        <w:t>Vymezení ploch a koridorů územních rezerv a stanovení možného budoucího využití, včetně podmínek pro jeho prověření.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>11.</w:t>
      </w:r>
      <w:r w:rsidRPr="0079254E">
        <w:rPr>
          <w:rFonts w:ascii="Arial" w:hAnsi="Arial" w:cs="Arial"/>
        </w:rPr>
        <w:tab/>
        <w:t>Stanovení pořadí změn v území (etapizace).</w:t>
      </w:r>
    </w:p>
    <w:p w:rsidR="009A6486" w:rsidRPr="0079254E" w:rsidRDefault="009A6486" w:rsidP="009A6486">
      <w:pPr>
        <w:ind w:left="426" w:hanging="426"/>
        <w:jc w:val="both"/>
        <w:rPr>
          <w:rFonts w:ascii="Arial" w:hAnsi="Arial" w:cs="Arial"/>
        </w:rPr>
      </w:pPr>
    </w:p>
    <w:p w:rsidR="0079254E" w:rsidRP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  <w:bookmarkStart w:id="0" w:name="_GoBack"/>
      <w:bookmarkEnd w:id="0"/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79254E" w:rsidRDefault="0079254E" w:rsidP="009A6486">
      <w:pPr>
        <w:ind w:left="426" w:hanging="426"/>
        <w:jc w:val="both"/>
        <w:rPr>
          <w:rFonts w:ascii="Arial" w:hAnsi="Arial" w:cs="Arial"/>
        </w:rPr>
      </w:pPr>
    </w:p>
    <w:p w:rsidR="009A6486" w:rsidRPr="009A6486" w:rsidRDefault="009A6486" w:rsidP="009A6486">
      <w:pPr>
        <w:shd w:val="solid" w:color="C0C0C0" w:fill="auto"/>
        <w:jc w:val="center"/>
        <w:outlineLvl w:val="0"/>
        <w:rPr>
          <w:b/>
          <w:snapToGrid w:val="0"/>
          <w:sz w:val="28"/>
        </w:rPr>
      </w:pPr>
    </w:p>
    <w:p w:rsidR="009A6486" w:rsidRPr="009A6486" w:rsidRDefault="009A6486" w:rsidP="009A6486">
      <w:pPr>
        <w:shd w:val="solid" w:color="C0C0C0" w:fill="auto"/>
        <w:jc w:val="center"/>
        <w:outlineLvl w:val="0"/>
        <w:rPr>
          <w:rFonts w:ascii="Arial" w:hAnsi="Arial" w:cs="Arial"/>
          <w:b/>
          <w:snapToGrid w:val="0"/>
          <w:sz w:val="24"/>
          <w:szCs w:val="24"/>
        </w:rPr>
      </w:pPr>
      <w:r w:rsidRPr="009A6486">
        <w:rPr>
          <w:rFonts w:ascii="Arial" w:hAnsi="Arial" w:cs="Arial"/>
          <w:b/>
          <w:snapToGrid w:val="0"/>
          <w:sz w:val="24"/>
          <w:szCs w:val="24"/>
        </w:rPr>
        <w:t>I. TEXTOVÁ ČÁST ÚZEMNÍHO PLÁNU</w:t>
      </w:r>
    </w:p>
    <w:p w:rsidR="009A6486" w:rsidRPr="009A6486" w:rsidRDefault="009A6486" w:rsidP="009A6486">
      <w:pPr>
        <w:shd w:val="solid" w:color="C0C0C0" w:fill="auto"/>
        <w:jc w:val="center"/>
        <w:outlineLvl w:val="0"/>
        <w:rPr>
          <w:snapToGrid w:val="0"/>
          <w:sz w:val="28"/>
        </w:rPr>
      </w:pPr>
    </w:p>
    <w:p w:rsidR="009A6486" w:rsidRPr="009A6486" w:rsidRDefault="009A6486" w:rsidP="009A6486">
      <w:pPr>
        <w:jc w:val="both"/>
        <w:rPr>
          <w:b/>
          <w:snapToGrid w:val="0"/>
          <w:sz w:val="24"/>
          <w:u w:val="single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284" w:hanging="284"/>
        <w:jc w:val="both"/>
        <w:rPr>
          <w:rFonts w:ascii="Arial" w:hAnsi="Arial" w:cs="Arial"/>
          <w:b/>
          <w:snapToGrid w:val="0"/>
        </w:rPr>
      </w:pPr>
      <w:r w:rsidRPr="009A6486">
        <w:rPr>
          <w:rFonts w:ascii="Arial" w:hAnsi="Arial" w:cs="Arial"/>
          <w:b/>
          <w:snapToGrid w:val="0"/>
        </w:rPr>
        <w:t>1. VYMEZENÍ ZASTAVĚNÉHO ÚZEMÍ</w:t>
      </w:r>
    </w:p>
    <w:p w:rsidR="009A6486" w:rsidRPr="009A6486" w:rsidRDefault="009A6486" w:rsidP="009A6486">
      <w:pPr>
        <w:ind w:firstLine="284"/>
        <w:jc w:val="both"/>
        <w:rPr>
          <w:rFonts w:ascii="Arial" w:hAnsi="Arial" w:cs="Arial"/>
          <w:snapToGrid w:val="0"/>
        </w:rPr>
      </w:pPr>
    </w:p>
    <w:p w:rsidR="009A6486" w:rsidRPr="0079254E" w:rsidRDefault="009A6486" w:rsidP="005451C4">
      <w:pPr>
        <w:numPr>
          <w:ilvl w:val="0"/>
          <w:numId w:val="419"/>
        </w:numPr>
        <w:ind w:left="284" w:hanging="284"/>
        <w:jc w:val="both"/>
        <w:rPr>
          <w:rFonts w:ascii="Arial" w:hAnsi="Arial" w:cs="Arial"/>
          <w:snapToGrid w:val="0"/>
        </w:rPr>
      </w:pPr>
      <w:r w:rsidRPr="0079254E">
        <w:rPr>
          <w:rFonts w:ascii="Arial" w:hAnsi="Arial" w:cs="Arial"/>
          <w:snapToGrid w:val="0"/>
        </w:rPr>
        <w:t>Hranice zastavěných území jsou vymezena k datu 01. 01. 2022.</w:t>
      </w:r>
    </w:p>
    <w:p w:rsidR="009A6486" w:rsidRPr="0079254E" w:rsidRDefault="009A6486" w:rsidP="005451C4">
      <w:pPr>
        <w:numPr>
          <w:ilvl w:val="0"/>
          <w:numId w:val="419"/>
        </w:numPr>
        <w:ind w:left="284" w:hanging="284"/>
        <w:jc w:val="both"/>
        <w:rPr>
          <w:rFonts w:ascii="Arial" w:hAnsi="Arial" w:cs="Arial"/>
          <w:snapToGrid w:val="0"/>
        </w:rPr>
      </w:pPr>
      <w:r w:rsidRPr="0079254E">
        <w:rPr>
          <w:rFonts w:ascii="Arial" w:hAnsi="Arial" w:cs="Arial"/>
          <w:snapToGrid w:val="0"/>
        </w:rPr>
        <w:t>V územním plánu je v grafické části vymezeno více zastavěných území.  Jsou vymezena zastavěná území prostorově oddělených částí  sídla Lukov, jsou vymezena zastavěná území samot, rekreačních území, zastavěná území objektů technické vybavenosti a zastavěné  území prostorově odděleného zemědělského areálu.</w:t>
      </w:r>
    </w:p>
    <w:p w:rsidR="009A6486" w:rsidRPr="0079254E" w:rsidRDefault="009A6486" w:rsidP="005451C4">
      <w:pPr>
        <w:numPr>
          <w:ilvl w:val="0"/>
          <w:numId w:val="419"/>
        </w:numPr>
        <w:ind w:left="284" w:hanging="284"/>
        <w:jc w:val="both"/>
        <w:rPr>
          <w:rFonts w:ascii="Arial" w:hAnsi="Arial" w:cs="Arial"/>
          <w:snapToGrid w:val="0"/>
        </w:rPr>
      </w:pPr>
      <w:r w:rsidRPr="0079254E">
        <w:rPr>
          <w:rFonts w:ascii="Arial" w:hAnsi="Arial" w:cs="Arial"/>
          <w:snapToGrid w:val="0"/>
        </w:rPr>
        <w:t>Hranice zastavěných území jsou zakresleny v grafické části územního plánu, zejména ve výkrese základního členění a v hlavním výkrese.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</w:rPr>
      </w:pPr>
    </w:p>
    <w:p w:rsidR="009A6486" w:rsidRPr="0079254E" w:rsidRDefault="009A6486" w:rsidP="009A648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284" w:hanging="284"/>
        <w:jc w:val="both"/>
        <w:rPr>
          <w:rFonts w:ascii="Arial" w:hAnsi="Arial" w:cs="Arial"/>
          <w:b/>
          <w:snapToGrid w:val="0"/>
        </w:rPr>
      </w:pPr>
      <w:r w:rsidRPr="0079254E">
        <w:rPr>
          <w:rFonts w:ascii="Arial" w:hAnsi="Arial" w:cs="Arial"/>
          <w:b/>
          <w:snapToGrid w:val="0"/>
        </w:rPr>
        <w:t>2. ZÁKLADNÍ KONCEPCE ROZVOJE ÚZEMÍ, OCHRANY A ROZVOJE JEHO HODNOT</w:t>
      </w:r>
    </w:p>
    <w:p w:rsidR="009A6486" w:rsidRPr="009A6486" w:rsidRDefault="009A6486" w:rsidP="009A6486">
      <w:pPr>
        <w:ind w:left="284" w:hanging="284"/>
        <w:jc w:val="both"/>
      </w:pPr>
    </w:p>
    <w:p w:rsidR="009A6486" w:rsidRPr="0079254E" w:rsidRDefault="009A6486" w:rsidP="009A6486">
      <w:pPr>
        <w:keepNext/>
        <w:ind w:left="284" w:hanging="284"/>
        <w:jc w:val="both"/>
        <w:outlineLvl w:val="0"/>
        <w:rPr>
          <w:rFonts w:ascii="Arial" w:hAnsi="Arial" w:cs="Arial"/>
          <w:b/>
          <w:bCs/>
          <w:u w:val="single"/>
        </w:rPr>
      </w:pPr>
      <w:r w:rsidRPr="0079254E">
        <w:rPr>
          <w:rFonts w:ascii="Arial" w:hAnsi="Arial" w:cs="Arial"/>
          <w:b/>
          <w:bCs/>
          <w:u w:val="single"/>
        </w:rPr>
        <w:t>SEZNAM POUŽITÝCH ZKRATEK V TEXTOVÉ ČÁSTI ÚZEMNÍHO PLÁNU</w:t>
      </w:r>
    </w:p>
    <w:p w:rsidR="009A6486" w:rsidRPr="0079254E" w:rsidRDefault="009A6486" w:rsidP="009A6486">
      <w:pPr>
        <w:keepNext/>
        <w:ind w:left="284" w:hanging="284"/>
        <w:jc w:val="both"/>
        <w:outlineLvl w:val="0"/>
        <w:rPr>
          <w:rFonts w:ascii="Arial" w:hAnsi="Arial" w:cs="Arial"/>
          <w:b/>
          <w:bCs/>
          <w:u w:val="single"/>
        </w:rPr>
      </w:pP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ETAP</w:t>
      </w:r>
      <w:r w:rsidRPr="0079254E">
        <w:rPr>
          <w:rFonts w:ascii="Arial" w:hAnsi="Arial" w:cs="Arial"/>
          <w:kern w:val="1"/>
        </w:rPr>
        <w:tab/>
        <w:t xml:space="preserve">etapizace 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ČOV</w:t>
      </w:r>
      <w:r w:rsidRPr="0079254E">
        <w:rPr>
          <w:rFonts w:ascii="Arial" w:hAnsi="Arial" w:cs="Arial"/>
          <w:kern w:val="1"/>
        </w:rPr>
        <w:tab/>
        <w:t>čistírna odpadních vod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k. ú.</w:t>
      </w:r>
      <w:r w:rsidRPr="0079254E">
        <w:rPr>
          <w:rFonts w:ascii="Arial" w:hAnsi="Arial" w:cs="Arial"/>
          <w:kern w:val="1"/>
        </w:rPr>
        <w:tab/>
      </w:r>
      <w:r w:rsidRPr="0079254E">
        <w:rPr>
          <w:rFonts w:ascii="Arial" w:hAnsi="Arial" w:cs="Arial"/>
          <w:kern w:val="1"/>
        </w:rPr>
        <w:tab/>
        <w:t>katastrální území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 xml:space="preserve">LBC </w:t>
      </w:r>
      <w:r w:rsidRPr="0079254E">
        <w:rPr>
          <w:rFonts w:ascii="Arial" w:hAnsi="Arial" w:cs="Arial"/>
          <w:kern w:val="1"/>
        </w:rPr>
        <w:tab/>
        <w:t>lokální biocentrum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LBK</w:t>
      </w:r>
      <w:r w:rsidRPr="0079254E">
        <w:rPr>
          <w:rFonts w:ascii="Arial" w:hAnsi="Arial" w:cs="Arial"/>
          <w:kern w:val="1"/>
        </w:rPr>
        <w:tab/>
      </w:r>
      <w:r w:rsidRPr="0079254E">
        <w:rPr>
          <w:rFonts w:ascii="Arial" w:hAnsi="Arial" w:cs="Arial"/>
          <w:kern w:val="1"/>
        </w:rPr>
        <w:tab/>
        <w:t>lokální biokoridor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 xml:space="preserve">PUPFL        </w:t>
      </w:r>
      <w:r w:rsidRPr="0079254E">
        <w:rPr>
          <w:rFonts w:ascii="Arial" w:hAnsi="Arial" w:cs="Arial"/>
          <w:kern w:val="1"/>
        </w:rPr>
        <w:tab/>
        <w:t>pozemky určené k plnění funkce lesa (lesní pozemek)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RBC</w:t>
      </w:r>
      <w:r w:rsidR="0079254E" w:rsidRPr="0079254E">
        <w:rPr>
          <w:rFonts w:ascii="Arial" w:hAnsi="Arial" w:cs="Arial"/>
          <w:kern w:val="1"/>
        </w:rPr>
        <w:tab/>
      </w:r>
      <w:r w:rsidRPr="0079254E">
        <w:rPr>
          <w:rFonts w:ascii="Arial" w:hAnsi="Arial" w:cs="Arial"/>
          <w:kern w:val="1"/>
        </w:rPr>
        <w:tab/>
        <w:t>regionální biocentrum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RBK</w:t>
      </w:r>
      <w:r w:rsidRPr="0079254E">
        <w:rPr>
          <w:rFonts w:ascii="Arial" w:hAnsi="Arial" w:cs="Arial"/>
          <w:kern w:val="1"/>
        </w:rPr>
        <w:tab/>
      </w:r>
      <w:r w:rsidR="0079254E" w:rsidRPr="0079254E">
        <w:rPr>
          <w:rFonts w:ascii="Arial" w:hAnsi="Arial" w:cs="Arial"/>
          <w:kern w:val="1"/>
        </w:rPr>
        <w:tab/>
      </w:r>
      <w:r w:rsidRPr="0079254E">
        <w:rPr>
          <w:rFonts w:ascii="Arial" w:hAnsi="Arial" w:cs="Arial"/>
          <w:kern w:val="1"/>
        </w:rPr>
        <w:t xml:space="preserve">regionální biokoridor  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 xml:space="preserve">RD             </w:t>
      </w:r>
      <w:r w:rsidRPr="0079254E">
        <w:rPr>
          <w:rFonts w:ascii="Arial" w:hAnsi="Arial" w:cs="Arial"/>
          <w:kern w:val="1"/>
        </w:rPr>
        <w:tab/>
        <w:t xml:space="preserve">rodinný dům 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ÚSES</w:t>
      </w:r>
      <w:r w:rsidRPr="0079254E">
        <w:rPr>
          <w:rFonts w:ascii="Arial" w:hAnsi="Arial" w:cs="Arial"/>
          <w:kern w:val="1"/>
        </w:rPr>
        <w:tab/>
        <w:t>územní systém ekologické stability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ÚS</w:t>
      </w:r>
      <w:r w:rsidRPr="0079254E">
        <w:rPr>
          <w:rFonts w:ascii="Arial" w:hAnsi="Arial" w:cs="Arial"/>
          <w:kern w:val="1"/>
        </w:rPr>
        <w:tab/>
      </w:r>
      <w:r w:rsidRPr="0079254E">
        <w:rPr>
          <w:rFonts w:ascii="Arial" w:hAnsi="Arial" w:cs="Arial"/>
          <w:kern w:val="1"/>
        </w:rPr>
        <w:tab/>
        <w:t>územní studie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VVN</w:t>
      </w:r>
      <w:r w:rsidRPr="0079254E">
        <w:rPr>
          <w:rFonts w:ascii="Arial" w:hAnsi="Arial" w:cs="Arial"/>
          <w:kern w:val="1"/>
        </w:rPr>
        <w:tab/>
      </w:r>
      <w:r w:rsidRPr="0079254E">
        <w:rPr>
          <w:rFonts w:ascii="Arial" w:hAnsi="Arial" w:cs="Arial"/>
          <w:kern w:val="1"/>
        </w:rPr>
        <w:tab/>
        <w:t xml:space="preserve">velmi vysoké napětí 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VN</w:t>
      </w:r>
      <w:r w:rsidRPr="0079254E">
        <w:rPr>
          <w:rFonts w:ascii="Arial" w:hAnsi="Arial" w:cs="Arial"/>
          <w:kern w:val="1"/>
        </w:rPr>
        <w:tab/>
      </w:r>
      <w:r w:rsidRPr="0079254E">
        <w:rPr>
          <w:rFonts w:ascii="Arial" w:hAnsi="Arial" w:cs="Arial"/>
          <w:kern w:val="1"/>
        </w:rPr>
        <w:tab/>
        <w:t>vysoké napětí</w:t>
      </w:r>
    </w:p>
    <w:p w:rsidR="009A6486" w:rsidRPr="0079254E" w:rsidRDefault="009A6486" w:rsidP="005451C4">
      <w:pPr>
        <w:numPr>
          <w:ilvl w:val="0"/>
          <w:numId w:val="429"/>
        </w:numPr>
        <w:suppressAutoHyphens/>
        <w:ind w:left="284" w:hanging="284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ZPF</w:t>
      </w:r>
      <w:r w:rsidRPr="0079254E">
        <w:rPr>
          <w:rFonts w:ascii="Arial" w:hAnsi="Arial" w:cs="Arial"/>
          <w:kern w:val="1"/>
        </w:rPr>
        <w:tab/>
      </w:r>
      <w:r w:rsidRPr="0079254E">
        <w:rPr>
          <w:rFonts w:ascii="Arial" w:hAnsi="Arial" w:cs="Arial"/>
          <w:kern w:val="1"/>
        </w:rPr>
        <w:tab/>
        <w:t>zemědělský půdní fond</w:t>
      </w:r>
    </w:p>
    <w:p w:rsidR="009A6486" w:rsidRPr="0079254E" w:rsidRDefault="009A6486" w:rsidP="009A6486">
      <w:pPr>
        <w:keepNext/>
        <w:tabs>
          <w:tab w:val="left" w:pos="1418"/>
        </w:tabs>
        <w:jc w:val="both"/>
        <w:outlineLvl w:val="0"/>
        <w:rPr>
          <w:rFonts w:ascii="Arial" w:hAnsi="Arial" w:cs="Arial"/>
          <w:b/>
          <w:bCs/>
          <w:u w:val="single"/>
        </w:rPr>
      </w:pPr>
    </w:p>
    <w:p w:rsidR="009A6486" w:rsidRPr="0079254E" w:rsidRDefault="009A6486" w:rsidP="009A6486">
      <w:pPr>
        <w:keepNext/>
        <w:jc w:val="both"/>
        <w:outlineLvl w:val="0"/>
        <w:rPr>
          <w:rFonts w:ascii="Arial" w:hAnsi="Arial" w:cs="Arial"/>
          <w:b/>
          <w:bCs/>
          <w:u w:val="single"/>
        </w:rPr>
      </w:pPr>
      <w:r w:rsidRPr="0079254E">
        <w:rPr>
          <w:rFonts w:ascii="Arial" w:hAnsi="Arial" w:cs="Arial"/>
          <w:b/>
          <w:bCs/>
          <w:u w:val="single"/>
        </w:rPr>
        <w:t>VYMEZENÍ POJMŮ POUŽITÝCH V TEXTOVÉ ČÁSTI ÚZEMNÍHO PLÁNU</w:t>
      </w:r>
    </w:p>
    <w:p w:rsidR="009A6486" w:rsidRPr="009A6486" w:rsidRDefault="009A6486" w:rsidP="009A6486">
      <w:pPr>
        <w:keepNext/>
        <w:jc w:val="both"/>
        <w:outlineLvl w:val="0"/>
        <w:rPr>
          <w:rFonts w:ascii="Arial" w:hAnsi="Arial" w:cs="Arial"/>
          <w:b/>
          <w:bCs/>
          <w:u w:val="single"/>
        </w:rPr>
      </w:pPr>
    </w:p>
    <w:p w:rsid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</w:rPr>
      </w:pPr>
      <w:r w:rsidRPr="0079254E">
        <w:rPr>
          <w:rFonts w:ascii="Arial" w:hAnsi="Arial" w:cs="Arial"/>
          <w:b/>
          <w:snapToGrid w:val="0"/>
          <w:u w:val="single"/>
        </w:rPr>
        <w:t>V tomto územním plánu jsou použity tyto pojmy:</w:t>
      </w:r>
      <w:r w:rsidRPr="0079254E">
        <w:rPr>
          <w:rFonts w:ascii="Arial" w:hAnsi="Arial" w:cs="Arial"/>
          <w:b/>
          <w:snapToGrid w:val="0"/>
        </w:rPr>
        <w:t xml:space="preserve"> </w:t>
      </w:r>
    </w:p>
    <w:p w:rsidR="0079254E" w:rsidRPr="0079254E" w:rsidRDefault="0079254E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</w:p>
    <w:p w:rsidR="009A6486" w:rsidRPr="0079254E" w:rsidRDefault="009A6486" w:rsidP="009A6486">
      <w:pPr>
        <w:numPr>
          <w:ilvl w:val="0"/>
          <w:numId w:val="32"/>
        </w:numPr>
        <w:ind w:left="426" w:hanging="426"/>
        <w:jc w:val="both"/>
        <w:rPr>
          <w:rFonts w:ascii="Arial" w:hAnsi="Arial" w:cs="Arial"/>
          <w:snapToGrid w:val="0"/>
          <w:u w:val="single"/>
        </w:rPr>
      </w:pPr>
      <w:r w:rsidRPr="0079254E">
        <w:rPr>
          <w:rFonts w:ascii="Arial" w:hAnsi="Arial" w:cs="Arial"/>
          <w:snapToGrid w:val="0"/>
          <w:u w:val="single"/>
        </w:rPr>
        <w:t>Přípustná míra</w:t>
      </w:r>
    </w:p>
    <w:p w:rsidR="009A6486" w:rsidRPr="0079254E" w:rsidRDefault="009A6486" w:rsidP="009A6486">
      <w:pPr>
        <w:ind w:left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Přípustná míra, je taková míra, kdy činnost v území nenarušuje užívání staveb a zařízení v ploše a okolí a nesnižuje kvalitu prostředí souvisejícího území, přičemž kvalita prostředí nesmí být narušena činnostmi, které dané prostředí obtěžují hlukem, zápachem a dalšími negativními účinky. Činnost nesmí zvyšovat dopravní zátěž v území. </w:t>
      </w:r>
    </w:p>
    <w:p w:rsidR="009A6486" w:rsidRPr="0079254E" w:rsidRDefault="009A6486" w:rsidP="009A6486">
      <w:pPr>
        <w:ind w:left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Přípustná míra je dána platnými hygienickými předpisy, které jsou stanoveny </w:t>
      </w:r>
      <w:r w:rsidRPr="0079254E">
        <w:rPr>
          <w:rFonts w:ascii="Arial" w:hAnsi="Arial" w:cs="Arial"/>
        </w:rPr>
        <w:br/>
        <w:t>pro vymezenou plochu.</w:t>
      </w:r>
    </w:p>
    <w:p w:rsidR="009A6486" w:rsidRPr="0079254E" w:rsidRDefault="009A6486" w:rsidP="009A6486">
      <w:pPr>
        <w:numPr>
          <w:ilvl w:val="0"/>
          <w:numId w:val="32"/>
        </w:numPr>
        <w:ind w:left="426" w:hanging="426"/>
        <w:jc w:val="both"/>
        <w:rPr>
          <w:rFonts w:ascii="Arial" w:hAnsi="Arial" w:cs="Arial"/>
          <w:u w:val="single"/>
        </w:rPr>
      </w:pPr>
      <w:r w:rsidRPr="0079254E">
        <w:rPr>
          <w:rFonts w:ascii="Arial" w:hAnsi="Arial" w:cs="Arial"/>
          <w:u w:val="single"/>
        </w:rPr>
        <w:t xml:space="preserve">Chráněné prostory - tj. prostory, kde se lidé převážně pohybují, resp. pobývají jsou: </w:t>
      </w:r>
    </w:p>
    <w:p w:rsidR="009A6486" w:rsidRPr="0079254E" w:rsidRDefault="009A6486" w:rsidP="009A6486">
      <w:pPr>
        <w:numPr>
          <w:ilvl w:val="0"/>
          <w:numId w:val="118"/>
        </w:numPr>
        <w:ind w:left="709" w:hanging="283"/>
        <w:jc w:val="both"/>
        <w:rPr>
          <w:rFonts w:ascii="Arial" w:hAnsi="Arial" w:cs="Arial"/>
        </w:rPr>
      </w:pPr>
      <w:r w:rsidRPr="0079254E">
        <w:rPr>
          <w:rFonts w:ascii="Arial" w:hAnsi="Arial" w:cs="Arial"/>
          <w:u w:val="single"/>
        </w:rPr>
        <w:t>chráněný venkovní prostor;</w:t>
      </w:r>
      <w:r w:rsidRPr="0079254E">
        <w:rPr>
          <w:rFonts w:ascii="Arial" w:hAnsi="Arial" w:cs="Arial"/>
        </w:rPr>
        <w:t xml:space="preserve"> </w:t>
      </w:r>
    </w:p>
    <w:p w:rsidR="009A6486" w:rsidRPr="0079254E" w:rsidRDefault="009A6486" w:rsidP="009A6486">
      <w:pPr>
        <w:numPr>
          <w:ilvl w:val="0"/>
          <w:numId w:val="118"/>
        </w:numPr>
        <w:ind w:left="709" w:hanging="283"/>
        <w:jc w:val="both"/>
        <w:rPr>
          <w:rFonts w:ascii="Arial" w:hAnsi="Arial" w:cs="Arial"/>
        </w:rPr>
      </w:pPr>
      <w:r w:rsidRPr="0079254E">
        <w:rPr>
          <w:rFonts w:ascii="Arial" w:hAnsi="Arial" w:cs="Arial"/>
          <w:u w:val="single"/>
        </w:rPr>
        <w:t>chráněný venkovní prostor staveb;</w:t>
      </w:r>
      <w:r w:rsidRPr="0079254E">
        <w:rPr>
          <w:rFonts w:ascii="Arial" w:hAnsi="Arial" w:cs="Arial"/>
        </w:rPr>
        <w:t xml:space="preserve">  </w:t>
      </w:r>
    </w:p>
    <w:p w:rsidR="009A6486" w:rsidRPr="0079254E" w:rsidRDefault="009A6486" w:rsidP="009A6486">
      <w:pPr>
        <w:numPr>
          <w:ilvl w:val="0"/>
          <w:numId w:val="118"/>
        </w:numPr>
        <w:ind w:left="709" w:hanging="283"/>
        <w:jc w:val="both"/>
        <w:rPr>
          <w:rFonts w:ascii="Arial" w:hAnsi="Arial" w:cs="Arial"/>
          <w:u w:val="single"/>
        </w:rPr>
      </w:pPr>
      <w:r w:rsidRPr="0079254E">
        <w:rPr>
          <w:rFonts w:ascii="Arial" w:hAnsi="Arial" w:cs="Arial"/>
          <w:u w:val="single"/>
        </w:rPr>
        <w:t>chráněný vnitřní prostor staveb</w:t>
      </w:r>
      <w:r w:rsidRPr="0079254E">
        <w:rPr>
          <w:rFonts w:ascii="Arial" w:hAnsi="Arial" w:cs="Arial"/>
        </w:rPr>
        <w:t xml:space="preserve">. </w:t>
      </w:r>
    </w:p>
    <w:p w:rsidR="009A6486" w:rsidRPr="0079254E" w:rsidRDefault="009A6486" w:rsidP="009A6486">
      <w:pPr>
        <w:numPr>
          <w:ilvl w:val="0"/>
          <w:numId w:val="32"/>
        </w:numPr>
        <w:ind w:left="426" w:hanging="426"/>
        <w:jc w:val="both"/>
        <w:rPr>
          <w:rFonts w:ascii="Arial" w:hAnsi="Arial" w:cs="Arial"/>
          <w:snapToGrid w:val="0"/>
          <w:u w:val="single"/>
        </w:rPr>
      </w:pPr>
      <w:r w:rsidRPr="0079254E">
        <w:rPr>
          <w:rFonts w:ascii="Arial" w:hAnsi="Arial" w:cs="Arial"/>
          <w:snapToGrid w:val="0"/>
          <w:u w:val="single"/>
        </w:rPr>
        <w:t>Výšková hladina zástavby</w:t>
      </w:r>
      <w:r w:rsidRPr="0079254E">
        <w:rPr>
          <w:rFonts w:ascii="Arial" w:hAnsi="Arial" w:cs="Arial"/>
          <w:snapToGrid w:val="0"/>
        </w:rPr>
        <w:t xml:space="preserve"> </w:t>
      </w:r>
    </w:p>
    <w:p w:rsidR="009A6486" w:rsidRPr="0079254E" w:rsidRDefault="009A6486" w:rsidP="009A6486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Arial" w:hAnsi="Arial" w:cs="Arial"/>
          <w:spacing w:val="-2"/>
        </w:rPr>
      </w:pPr>
      <w:r w:rsidRPr="0079254E">
        <w:rPr>
          <w:rFonts w:ascii="Arial" w:hAnsi="Arial" w:cs="Arial"/>
          <w:spacing w:val="-2"/>
        </w:rPr>
        <w:t xml:space="preserve">Pomyslná rovina vedená nejvyššími body převládající zástavby. Je dána převládajícím počtem podlaží nebo maximální výškou zástavby od úrovně upraveného terénu při hlavním vstupu do objektu. </w:t>
      </w:r>
    </w:p>
    <w:p w:rsidR="009A6486" w:rsidRPr="0079254E" w:rsidRDefault="009A6486" w:rsidP="009A6486">
      <w:pPr>
        <w:numPr>
          <w:ilvl w:val="0"/>
          <w:numId w:val="32"/>
        </w:numPr>
        <w:ind w:left="426" w:hanging="426"/>
        <w:jc w:val="both"/>
        <w:outlineLvl w:val="0"/>
        <w:rPr>
          <w:rFonts w:ascii="Arial" w:hAnsi="Arial" w:cs="Arial"/>
        </w:rPr>
      </w:pPr>
      <w:r w:rsidRPr="0079254E">
        <w:rPr>
          <w:rFonts w:ascii="Arial" w:hAnsi="Arial" w:cs="Arial"/>
          <w:u w:val="single"/>
        </w:rPr>
        <w:t>Podkroví</w:t>
      </w:r>
    </w:p>
    <w:p w:rsidR="009A6486" w:rsidRPr="0079254E" w:rsidRDefault="009A6486" w:rsidP="009A6486">
      <w:pPr>
        <w:ind w:left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Podlaží, které svým stavebně technickým řešením další podlaží opticky nevytváří. Ohraničený vnitřní prostor pod šikmou střechou vymezený konstrukcí krovu a určený k účelovému využití </w:t>
      </w:r>
      <w:r w:rsidRPr="0079254E">
        <w:rPr>
          <w:rFonts w:ascii="Arial" w:hAnsi="Arial" w:cs="Arial"/>
        </w:rPr>
        <w:lastRenderedPageBreak/>
        <w:t xml:space="preserve">(např. obytné podkroví). Do plného podlaží se započítává v případě, když více jak ¾ plochy podkroví (vztaženo na plochu pod ním ležícího podlaží) má normovou výšku místnosti. </w:t>
      </w:r>
    </w:p>
    <w:p w:rsidR="009A6486" w:rsidRPr="0079254E" w:rsidRDefault="009A6486" w:rsidP="009A6486">
      <w:pPr>
        <w:numPr>
          <w:ilvl w:val="0"/>
          <w:numId w:val="32"/>
        </w:numPr>
        <w:ind w:left="426" w:hanging="426"/>
        <w:jc w:val="both"/>
        <w:rPr>
          <w:rFonts w:ascii="Arial" w:hAnsi="Arial" w:cs="Arial"/>
          <w:snapToGrid w:val="0"/>
          <w:u w:val="single"/>
        </w:rPr>
      </w:pPr>
      <w:r w:rsidRPr="0079254E">
        <w:rPr>
          <w:rFonts w:ascii="Arial" w:hAnsi="Arial" w:cs="Arial"/>
          <w:snapToGrid w:val="0"/>
          <w:u w:val="single"/>
        </w:rPr>
        <w:t>Zemědělská malovýroba</w:t>
      </w:r>
    </w:p>
    <w:p w:rsidR="009A6486" w:rsidRPr="0079254E" w:rsidRDefault="009A6486" w:rsidP="009A6486">
      <w:pPr>
        <w:ind w:left="426"/>
        <w:jc w:val="both"/>
        <w:rPr>
          <w:rFonts w:ascii="Arial" w:hAnsi="Arial" w:cs="Arial"/>
          <w:snapToGrid w:val="0"/>
        </w:rPr>
      </w:pPr>
      <w:r w:rsidRPr="0079254E">
        <w:rPr>
          <w:rFonts w:ascii="Arial" w:hAnsi="Arial" w:cs="Arial"/>
          <w:snapToGrid w:val="0"/>
        </w:rPr>
        <w:t xml:space="preserve">Podnikání v zemědělské výrobě, zaměřené na živočišnou nebo rostlinnou výrobu. Pěstování plodin a produktů samozásobitelského charakteru nebo v takovém množství, kdy účinky z tohoto podnikání nebudou mít negativní vliv na okolní chráněné prostory (zápach, hluk apod.). U nových staveb, kde je předpoklad překročení těchto hodnot, nutno prokázat v dalších stupních projektové přípravy, že nebudou tyto hodnoty překročeny. </w:t>
      </w:r>
    </w:p>
    <w:p w:rsidR="009A6486" w:rsidRPr="0079254E" w:rsidRDefault="009A6486" w:rsidP="009A6486">
      <w:pPr>
        <w:numPr>
          <w:ilvl w:val="0"/>
          <w:numId w:val="32"/>
        </w:numPr>
        <w:ind w:left="426" w:hanging="426"/>
        <w:jc w:val="both"/>
        <w:rPr>
          <w:rFonts w:ascii="Arial" w:hAnsi="Arial" w:cs="Arial"/>
          <w:snapToGrid w:val="0"/>
          <w:u w:val="single"/>
        </w:rPr>
      </w:pPr>
      <w:r w:rsidRPr="0079254E">
        <w:rPr>
          <w:rFonts w:ascii="Arial" w:hAnsi="Arial" w:cs="Arial"/>
          <w:snapToGrid w:val="0"/>
          <w:u w:val="single"/>
        </w:rPr>
        <w:t>Drobná výroba, drobná výrobní činnost</w:t>
      </w:r>
      <w:r w:rsidRPr="0079254E">
        <w:rPr>
          <w:rFonts w:ascii="Arial" w:hAnsi="Arial" w:cs="Arial"/>
          <w:snapToGrid w:val="0"/>
        </w:rPr>
        <w:t xml:space="preserve">  </w:t>
      </w:r>
    </w:p>
    <w:p w:rsidR="009A6486" w:rsidRPr="0079254E" w:rsidRDefault="009A6486" w:rsidP="009A6486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Arial" w:hAnsi="Arial" w:cs="Arial"/>
          <w:snapToGrid w:val="0"/>
          <w:spacing w:val="-2"/>
        </w:rPr>
      </w:pPr>
      <w:r w:rsidRPr="0079254E">
        <w:rPr>
          <w:rFonts w:ascii="Arial" w:hAnsi="Arial" w:cs="Arial"/>
          <w:spacing w:val="-2"/>
        </w:rPr>
        <w:t xml:space="preserve">Činnosti nemající charakter tovární výroby, spíše blížící se výrobě řemeslné bez negativních účinků na okolí (z hlediska hluku, zápachu, prachu, světelných efektů apod.), přičemž </w:t>
      </w:r>
      <w:r w:rsidRPr="0079254E">
        <w:rPr>
          <w:rFonts w:ascii="Arial" w:hAnsi="Arial" w:cs="Arial"/>
          <w:snapToGrid w:val="0"/>
          <w:spacing w:val="-2"/>
        </w:rPr>
        <w:t>řemeslná výroba je kusová či malosériová výroba s vysokým podílem ruční práce spojená s používáním specializovaných nástrojů a pomůcek.</w:t>
      </w:r>
    </w:p>
    <w:p w:rsidR="009A6486" w:rsidRPr="0079254E" w:rsidRDefault="009A6486" w:rsidP="009A6486">
      <w:pPr>
        <w:numPr>
          <w:ilvl w:val="0"/>
          <w:numId w:val="32"/>
        </w:numPr>
        <w:ind w:left="426" w:hanging="426"/>
        <w:jc w:val="both"/>
        <w:rPr>
          <w:rFonts w:ascii="Arial" w:hAnsi="Arial" w:cs="Arial"/>
          <w:snapToGrid w:val="0"/>
          <w:u w:val="single"/>
        </w:rPr>
      </w:pPr>
      <w:r w:rsidRPr="0079254E">
        <w:rPr>
          <w:rFonts w:ascii="Arial" w:hAnsi="Arial" w:cs="Arial"/>
          <w:snapToGrid w:val="0"/>
          <w:u w:val="single"/>
        </w:rPr>
        <w:t>Drobné vodní plochy</w:t>
      </w:r>
      <w:r w:rsidRPr="0079254E">
        <w:rPr>
          <w:rFonts w:ascii="Arial" w:hAnsi="Arial" w:cs="Arial"/>
          <w:snapToGrid w:val="0"/>
        </w:rPr>
        <w:t xml:space="preserve">   </w:t>
      </w:r>
    </w:p>
    <w:p w:rsidR="009A6486" w:rsidRPr="0079254E" w:rsidRDefault="009A6486" w:rsidP="009A6486">
      <w:pPr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Arial" w:hAnsi="Arial" w:cs="Arial"/>
          <w:spacing w:val="-2"/>
        </w:rPr>
      </w:pPr>
      <w:r w:rsidRPr="0079254E">
        <w:rPr>
          <w:rFonts w:ascii="Arial" w:hAnsi="Arial" w:cs="Arial"/>
          <w:spacing w:val="-2"/>
        </w:rPr>
        <w:t xml:space="preserve">Tůně, vodní plochy bez hráze a výpustních zařízení, mokřady, jezírka, požární nádrže apod.  </w:t>
      </w:r>
    </w:p>
    <w:p w:rsidR="009A6486" w:rsidRPr="0079254E" w:rsidRDefault="009A6486" w:rsidP="009A6486">
      <w:pPr>
        <w:numPr>
          <w:ilvl w:val="0"/>
          <w:numId w:val="32"/>
        </w:numPr>
        <w:ind w:left="426" w:hanging="426"/>
        <w:jc w:val="both"/>
        <w:rPr>
          <w:rFonts w:ascii="Arial" w:hAnsi="Arial" w:cs="Arial"/>
          <w:snapToGrid w:val="0"/>
          <w:u w:val="single"/>
        </w:rPr>
      </w:pPr>
      <w:r w:rsidRPr="0079254E">
        <w:rPr>
          <w:rFonts w:ascii="Arial" w:hAnsi="Arial" w:cs="Arial"/>
          <w:snapToGrid w:val="0"/>
          <w:u w:val="single"/>
        </w:rPr>
        <w:t>Stavby a zařízení pro výkon práva myslivosti</w:t>
      </w:r>
    </w:p>
    <w:p w:rsidR="009A6486" w:rsidRPr="0079254E" w:rsidRDefault="009A6486" w:rsidP="009A6486">
      <w:pPr>
        <w:ind w:left="426"/>
        <w:jc w:val="both"/>
        <w:rPr>
          <w:rFonts w:ascii="Arial" w:hAnsi="Arial" w:cs="Arial"/>
        </w:rPr>
      </w:pPr>
      <w:r w:rsidRPr="0079254E">
        <w:rPr>
          <w:rFonts w:ascii="Arial" w:hAnsi="Arial" w:cs="Arial"/>
        </w:rPr>
        <w:t>Jednoduchá a dočasná zařízení - např. posedy, krmelce, sklad krmiv pro lesní zvěř apod.</w:t>
      </w:r>
    </w:p>
    <w:p w:rsidR="009A6486" w:rsidRPr="0079254E" w:rsidRDefault="009A6486" w:rsidP="009A6486">
      <w:pPr>
        <w:numPr>
          <w:ilvl w:val="0"/>
          <w:numId w:val="32"/>
        </w:numPr>
        <w:suppressAutoHyphens/>
        <w:ind w:left="426" w:hanging="426"/>
        <w:jc w:val="both"/>
        <w:rPr>
          <w:rFonts w:ascii="Arial" w:hAnsi="Arial" w:cs="Arial"/>
          <w:u w:val="single"/>
        </w:rPr>
      </w:pPr>
      <w:r w:rsidRPr="0079254E">
        <w:rPr>
          <w:rFonts w:ascii="Arial" w:hAnsi="Arial" w:cs="Arial"/>
          <w:u w:val="single"/>
        </w:rPr>
        <w:t>Oplocení nezbytné pro chovné a pěstební účely</w:t>
      </w:r>
      <w:r w:rsidRPr="0079254E">
        <w:rPr>
          <w:rFonts w:ascii="Arial" w:hAnsi="Arial" w:cs="Arial"/>
        </w:rPr>
        <w:t xml:space="preserve"> – oplocení pro lesnické a zemědělské účely (např. opatření zabraňující škodám způsobených zvěří v lese - oplocenky, ohradníky pro pastevní chov hospodářských zvířat apod.), oplocení pro účely zakládání územních systémů ekologické stability a zakládání porostů dřevin nebo keřů.</w:t>
      </w:r>
    </w:p>
    <w:p w:rsidR="009A6486" w:rsidRPr="0079254E" w:rsidRDefault="009A6486" w:rsidP="009A6486">
      <w:pPr>
        <w:numPr>
          <w:ilvl w:val="0"/>
          <w:numId w:val="32"/>
        </w:numPr>
        <w:ind w:left="426" w:hanging="426"/>
        <w:jc w:val="both"/>
        <w:rPr>
          <w:rFonts w:ascii="Arial" w:hAnsi="Arial" w:cs="Arial"/>
          <w:snapToGrid w:val="0"/>
          <w:u w:val="single"/>
        </w:rPr>
      </w:pPr>
      <w:r w:rsidRPr="0079254E">
        <w:rPr>
          <w:rFonts w:ascii="Arial" w:hAnsi="Arial" w:cs="Arial"/>
          <w:snapToGrid w:val="0"/>
          <w:u w:val="single"/>
        </w:rPr>
        <w:t>Včelařská zařízení</w:t>
      </w:r>
    </w:p>
    <w:p w:rsidR="009A6486" w:rsidRPr="0079254E" w:rsidRDefault="009A6486" w:rsidP="009A6486">
      <w:pPr>
        <w:ind w:left="426"/>
        <w:rPr>
          <w:rFonts w:ascii="Arial" w:hAnsi="Arial" w:cs="Arial"/>
        </w:rPr>
      </w:pPr>
      <w:r w:rsidRPr="0079254E">
        <w:rPr>
          <w:rFonts w:ascii="Arial" w:hAnsi="Arial" w:cs="Arial"/>
        </w:rPr>
        <w:t xml:space="preserve">Včelín, včelník, včelnice, kočovný vůz. </w:t>
      </w:r>
    </w:p>
    <w:p w:rsidR="009A6486" w:rsidRPr="0079254E" w:rsidRDefault="009A6486" w:rsidP="005451C4">
      <w:pPr>
        <w:numPr>
          <w:ilvl w:val="0"/>
          <w:numId w:val="479"/>
        </w:numPr>
        <w:ind w:left="709" w:hanging="283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Včelín je stavba ze dřeva, cihel nebo jiného materiálu o ploše nepřesahující 18 m</w:t>
      </w:r>
      <w:r w:rsidRPr="0079254E">
        <w:rPr>
          <w:rFonts w:ascii="Arial" w:hAnsi="Arial" w:cs="Arial"/>
          <w:kern w:val="1"/>
          <w:vertAlign w:val="superscript"/>
        </w:rPr>
        <w:t>2</w:t>
      </w:r>
      <w:r w:rsidRPr="0079254E">
        <w:rPr>
          <w:rFonts w:ascii="Arial" w:hAnsi="Arial" w:cs="Arial"/>
          <w:kern w:val="1"/>
        </w:rPr>
        <w:t xml:space="preserve">, ve které jsou umístěny úly, veškeré včelařské nářadí a ochranné pomůcky. Součástí včelínu může být i místnost na vytáčení medu. </w:t>
      </w:r>
    </w:p>
    <w:p w:rsidR="009A6486" w:rsidRPr="0079254E" w:rsidRDefault="009A6486" w:rsidP="005451C4">
      <w:pPr>
        <w:numPr>
          <w:ilvl w:val="0"/>
          <w:numId w:val="479"/>
        </w:numPr>
        <w:ind w:left="709" w:hanging="283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 xml:space="preserve">Včelník vytváří jednoduché přenosné zařízení složené ze 3 až 5 úlů. Má odklápěcí střechu a odnímatelnou zadní stěnu. Boční stěny jsou připevněny na závěsech (pantech) a lze je rozevřít. </w:t>
      </w:r>
    </w:p>
    <w:p w:rsidR="009A6486" w:rsidRPr="0079254E" w:rsidRDefault="009A6486" w:rsidP="005451C4">
      <w:pPr>
        <w:numPr>
          <w:ilvl w:val="0"/>
          <w:numId w:val="479"/>
        </w:numPr>
        <w:ind w:left="709" w:hanging="283"/>
        <w:jc w:val="both"/>
        <w:rPr>
          <w:rFonts w:ascii="Arial" w:hAnsi="Arial" w:cs="Arial"/>
          <w:kern w:val="1"/>
        </w:rPr>
      </w:pPr>
      <w:r w:rsidRPr="0079254E">
        <w:rPr>
          <w:rFonts w:ascii="Arial" w:hAnsi="Arial" w:cs="Arial"/>
          <w:kern w:val="1"/>
        </w:rPr>
        <w:t>Včelnice je místo, kde jsou volně rozestaveny úly na paletách. Na jedné paletě jsou umístěny 3 až 4 úly. Umožňuje snadné přemístění včelstev na různá kočovná stanoviště.</w:t>
      </w:r>
    </w:p>
    <w:p w:rsidR="009A6486" w:rsidRPr="0079254E" w:rsidRDefault="009A6486" w:rsidP="005451C4">
      <w:pPr>
        <w:numPr>
          <w:ilvl w:val="0"/>
          <w:numId w:val="479"/>
        </w:numPr>
        <w:tabs>
          <w:tab w:val="left" w:pos="362"/>
        </w:tabs>
        <w:ind w:left="709" w:hanging="283"/>
        <w:jc w:val="both"/>
        <w:rPr>
          <w:rFonts w:ascii="Arial" w:hAnsi="Arial" w:cs="Arial"/>
          <w:kern w:val="1"/>
          <w:u w:val="single"/>
        </w:rPr>
      </w:pPr>
      <w:r w:rsidRPr="0079254E">
        <w:rPr>
          <w:rFonts w:ascii="Arial" w:hAnsi="Arial" w:cs="Arial"/>
          <w:kern w:val="1"/>
        </w:rPr>
        <w:t>Kočovný vůz je vlastně včelín, který je pevně spojen s podvozkem.</w:t>
      </w:r>
    </w:p>
    <w:p w:rsidR="009A6486" w:rsidRPr="0079254E" w:rsidRDefault="009A6486" w:rsidP="009A6486">
      <w:pPr>
        <w:numPr>
          <w:ilvl w:val="0"/>
          <w:numId w:val="32"/>
        </w:numPr>
        <w:suppressAutoHyphens/>
        <w:ind w:left="426" w:hanging="426"/>
        <w:jc w:val="both"/>
        <w:rPr>
          <w:rFonts w:ascii="Arial" w:hAnsi="Arial" w:cs="Arial"/>
          <w:snapToGrid w:val="0"/>
          <w:u w:val="single"/>
        </w:rPr>
      </w:pPr>
      <w:r w:rsidRPr="0079254E">
        <w:rPr>
          <w:rFonts w:ascii="Arial" w:hAnsi="Arial" w:cs="Arial"/>
          <w:snapToGrid w:val="0"/>
          <w:u w:val="single"/>
        </w:rPr>
        <w:t xml:space="preserve">Obytná budova </w:t>
      </w:r>
    </w:p>
    <w:p w:rsidR="009A6486" w:rsidRPr="0079254E" w:rsidRDefault="009A6486" w:rsidP="009A6486">
      <w:pPr>
        <w:ind w:left="426"/>
        <w:jc w:val="both"/>
        <w:rPr>
          <w:rFonts w:ascii="Arial" w:hAnsi="Arial" w:cs="Arial"/>
          <w:shd w:val="clear" w:color="auto" w:fill="FFFFFF"/>
        </w:rPr>
      </w:pPr>
      <w:r w:rsidRPr="0079254E">
        <w:rPr>
          <w:rFonts w:ascii="Arial" w:hAnsi="Arial" w:cs="Arial"/>
          <w:shd w:val="clear" w:color="auto" w:fill="FFFFFF"/>
        </w:rPr>
        <w:t xml:space="preserve">Obytná budova je typ obydlí, které je svou charakteristikou a vlastnostmi postaveno pro lidi. Poskytuje přístřeší a ochranu lidem. </w:t>
      </w:r>
    </w:p>
    <w:p w:rsidR="009A6486" w:rsidRPr="0079254E" w:rsidRDefault="009A6486" w:rsidP="009A6486">
      <w:pPr>
        <w:numPr>
          <w:ilvl w:val="0"/>
          <w:numId w:val="32"/>
        </w:numPr>
        <w:ind w:left="426" w:hanging="426"/>
        <w:jc w:val="both"/>
        <w:rPr>
          <w:rFonts w:ascii="Arial" w:hAnsi="Arial" w:cs="Arial"/>
          <w:snapToGrid w:val="0"/>
          <w:kern w:val="1"/>
          <w:u w:val="single"/>
        </w:rPr>
      </w:pPr>
      <w:r w:rsidRPr="0079254E">
        <w:rPr>
          <w:rFonts w:ascii="Arial" w:hAnsi="Arial" w:cs="Arial"/>
          <w:snapToGrid w:val="0"/>
          <w:kern w:val="1"/>
          <w:u w:val="single"/>
        </w:rPr>
        <w:t>Rekreační budova</w:t>
      </w:r>
    </w:p>
    <w:p w:rsidR="009A6486" w:rsidRPr="0079254E" w:rsidRDefault="009A6486" w:rsidP="009A6486">
      <w:pPr>
        <w:ind w:left="426"/>
        <w:jc w:val="both"/>
        <w:rPr>
          <w:rFonts w:ascii="Arial" w:hAnsi="Arial" w:cs="Arial"/>
          <w:shd w:val="clear" w:color="auto" w:fill="FFFFFF"/>
        </w:rPr>
      </w:pPr>
      <w:r w:rsidRPr="0079254E">
        <w:rPr>
          <w:rFonts w:ascii="Arial" w:hAnsi="Arial" w:cs="Arial"/>
          <w:shd w:val="clear" w:color="auto" w:fill="FFFFFF"/>
        </w:rPr>
        <w:t>Rekreační budova je typ obydlí, které je svou charakteristikou a vlastnostmi postaveno pro rekreaci rodinnou či hromadnou (chaty, rekreační domy, penziony apod.).</w:t>
      </w:r>
    </w:p>
    <w:p w:rsidR="009A6486" w:rsidRPr="009A6486" w:rsidRDefault="009A6486" w:rsidP="009A6486">
      <w:pPr>
        <w:tabs>
          <w:tab w:val="left" w:pos="36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b/>
          <w:spacing w:val="-2"/>
          <w:u w:val="single"/>
        </w:rPr>
      </w:pPr>
    </w:p>
    <w:p w:rsidR="009A6486" w:rsidRPr="009A6486" w:rsidRDefault="009A6486" w:rsidP="009A6486">
      <w:pPr>
        <w:tabs>
          <w:tab w:val="left" w:pos="36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b/>
          <w:spacing w:val="-2"/>
          <w:u w:val="single"/>
        </w:rPr>
      </w:pPr>
      <w:r w:rsidRPr="009A6486">
        <w:rPr>
          <w:rFonts w:ascii="Arial" w:hAnsi="Arial" w:cs="Arial"/>
          <w:b/>
          <w:spacing w:val="-2"/>
          <w:u w:val="single"/>
        </w:rPr>
        <w:t xml:space="preserve">KONCEPCE ROZVOJE ÚZEMÍ </w:t>
      </w:r>
    </w:p>
    <w:p w:rsidR="009A6486" w:rsidRPr="009A6486" w:rsidRDefault="009A6486" w:rsidP="009A6486">
      <w:pPr>
        <w:tabs>
          <w:tab w:val="left" w:pos="36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b/>
          <w:spacing w:val="-2"/>
          <w:u w:val="single"/>
        </w:rPr>
      </w:pPr>
    </w:p>
    <w:p w:rsidR="009A6486" w:rsidRPr="009A6486" w:rsidRDefault="009A6486" w:rsidP="009A6486">
      <w:pPr>
        <w:tabs>
          <w:tab w:val="left" w:pos="36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b/>
          <w:spacing w:val="-2"/>
        </w:rPr>
      </w:pPr>
      <w:r w:rsidRPr="009A6486">
        <w:rPr>
          <w:rFonts w:ascii="Arial" w:hAnsi="Arial" w:cs="Arial"/>
          <w:b/>
          <w:spacing w:val="-2"/>
          <w:u w:val="single"/>
        </w:rPr>
        <w:t>Základní zásady koncepce</w:t>
      </w:r>
    </w:p>
    <w:p w:rsidR="009A6486" w:rsidRPr="009A6486" w:rsidRDefault="009A6486" w:rsidP="009A6486">
      <w:pPr>
        <w:tabs>
          <w:tab w:val="left" w:pos="362"/>
        </w:tabs>
        <w:overflowPunct w:val="0"/>
        <w:autoSpaceDE w:val="0"/>
        <w:autoSpaceDN w:val="0"/>
        <w:adjustRightInd w:val="0"/>
        <w:ind w:firstLine="284"/>
        <w:jc w:val="both"/>
        <w:textAlignment w:val="baseline"/>
        <w:rPr>
          <w:rFonts w:ascii="Arial" w:hAnsi="Arial" w:cs="Arial"/>
          <w:spacing w:val="-2"/>
        </w:rPr>
      </w:pPr>
    </w:p>
    <w:p w:rsidR="009A6486" w:rsidRPr="0079254E" w:rsidRDefault="009A6486" w:rsidP="005451C4">
      <w:pPr>
        <w:numPr>
          <w:ilvl w:val="0"/>
          <w:numId w:val="420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spacing w:val="-2"/>
        </w:rPr>
      </w:pPr>
      <w:r w:rsidRPr="0079254E">
        <w:rPr>
          <w:rFonts w:ascii="Arial" w:hAnsi="Arial" w:cs="Arial"/>
          <w:spacing w:val="-2"/>
        </w:rPr>
        <w:t xml:space="preserve">V územním plánu je navržen především rozvoj funkce bydlení návrhem nových ploch pro bydlení v rodinných domech. Rozvojové plochy pro bydlení jsou navrženy v návaznosti na zastavěná území Lukova. </w:t>
      </w:r>
    </w:p>
    <w:p w:rsidR="009A6486" w:rsidRPr="0079254E" w:rsidRDefault="009A6486" w:rsidP="005451C4">
      <w:pPr>
        <w:numPr>
          <w:ilvl w:val="0"/>
          <w:numId w:val="420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spacing w:val="-2"/>
        </w:rPr>
      </w:pPr>
      <w:r w:rsidRPr="0079254E">
        <w:rPr>
          <w:rFonts w:ascii="Arial" w:hAnsi="Arial" w:cs="Arial"/>
          <w:spacing w:val="-2"/>
        </w:rPr>
        <w:t>Z občanské vybavenosti je navržena pouze plocha pro sportovní a rekreační hřiště u Rokytky v návaznosti na stávající sportovní a rekreační areál.</w:t>
      </w:r>
    </w:p>
    <w:p w:rsidR="009A6486" w:rsidRPr="0079254E" w:rsidRDefault="009A6486" w:rsidP="005451C4">
      <w:pPr>
        <w:numPr>
          <w:ilvl w:val="0"/>
          <w:numId w:val="420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spacing w:val="-2"/>
        </w:rPr>
      </w:pPr>
      <w:r w:rsidRPr="0079254E">
        <w:rPr>
          <w:rFonts w:ascii="Arial" w:hAnsi="Arial" w:cs="Arial"/>
          <w:spacing w:val="-2"/>
        </w:rPr>
        <w:t xml:space="preserve">V územním plánu jsou plochy pro zemědělskou výrobu vymezeny jako stabilizované, nové plochy </w:t>
      </w:r>
      <w:r w:rsidR="0079254E" w:rsidRPr="0079254E">
        <w:rPr>
          <w:rFonts w:ascii="Arial" w:hAnsi="Arial" w:cs="Arial"/>
          <w:spacing w:val="-2"/>
        </w:rPr>
        <w:br/>
      </w:r>
      <w:r w:rsidRPr="0079254E">
        <w:rPr>
          <w:rFonts w:ascii="Arial" w:hAnsi="Arial" w:cs="Arial"/>
          <w:spacing w:val="-2"/>
        </w:rPr>
        <w:t>pro zemědělskou výro</w:t>
      </w:r>
      <w:r w:rsidR="0079254E" w:rsidRPr="0079254E">
        <w:rPr>
          <w:rFonts w:ascii="Arial" w:hAnsi="Arial" w:cs="Arial"/>
          <w:spacing w:val="-2"/>
        </w:rPr>
        <w:t>b</w:t>
      </w:r>
      <w:r w:rsidRPr="0079254E">
        <w:rPr>
          <w:rFonts w:ascii="Arial" w:hAnsi="Arial" w:cs="Arial"/>
          <w:spacing w:val="-2"/>
        </w:rPr>
        <w:t xml:space="preserve">u nejsou navrženy. V návaznosti na výrobní území v k. ú. Moravské Budějovice je navržena dílčí plocha pro drobnou výrobu. </w:t>
      </w:r>
    </w:p>
    <w:p w:rsidR="009A6486" w:rsidRPr="0079254E" w:rsidRDefault="009A6486" w:rsidP="005451C4">
      <w:pPr>
        <w:numPr>
          <w:ilvl w:val="0"/>
          <w:numId w:val="420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spacing w:val="-2"/>
        </w:rPr>
      </w:pPr>
      <w:r w:rsidRPr="0079254E">
        <w:rPr>
          <w:rFonts w:ascii="Arial" w:hAnsi="Arial" w:cs="Arial"/>
          <w:spacing w:val="-2"/>
        </w:rPr>
        <w:t xml:space="preserve">Z hlediska koncepce dopravy je počítáno se stávajícími trasami silnic a místních komunikací. </w:t>
      </w:r>
      <w:r w:rsidR="0079254E" w:rsidRPr="0079254E">
        <w:rPr>
          <w:rFonts w:ascii="Arial" w:hAnsi="Arial" w:cs="Arial"/>
          <w:spacing w:val="-2"/>
        </w:rPr>
        <w:br/>
      </w:r>
      <w:r w:rsidRPr="0079254E">
        <w:rPr>
          <w:rFonts w:ascii="Arial" w:hAnsi="Arial" w:cs="Arial"/>
          <w:spacing w:val="-2"/>
        </w:rPr>
        <w:t>U silnice II/152 je počítáno s homogenizací ve stávající trase.</w:t>
      </w:r>
    </w:p>
    <w:p w:rsidR="009A6486" w:rsidRPr="0079254E" w:rsidRDefault="009A6486" w:rsidP="005451C4">
      <w:pPr>
        <w:numPr>
          <w:ilvl w:val="0"/>
          <w:numId w:val="420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spacing w:val="-2"/>
        </w:rPr>
      </w:pPr>
      <w:r w:rsidRPr="0079254E">
        <w:rPr>
          <w:rFonts w:ascii="Arial" w:hAnsi="Arial" w:cs="Arial"/>
          <w:spacing w:val="-2"/>
        </w:rPr>
        <w:t xml:space="preserve">V územním plánu je dále stanovena koncepce technické infrastruktury, pro dostavbu trafostanic  jsou v územním plánu vymezeny koridory technické infrastruktury. </w:t>
      </w:r>
    </w:p>
    <w:p w:rsidR="009A6486" w:rsidRPr="0079254E" w:rsidRDefault="009A6486" w:rsidP="005451C4">
      <w:pPr>
        <w:numPr>
          <w:ilvl w:val="0"/>
          <w:numId w:val="420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spacing w:val="-2"/>
        </w:rPr>
      </w:pPr>
      <w:r w:rsidRPr="0079254E">
        <w:rPr>
          <w:rFonts w:ascii="Arial" w:hAnsi="Arial" w:cs="Arial"/>
          <w:spacing w:val="-2"/>
        </w:rPr>
        <w:t>Je vymezena územní rezerva koridoru  pro vedení VVN 110 kV v souběhu se stávajícím vedením.</w:t>
      </w:r>
    </w:p>
    <w:p w:rsidR="009A6486" w:rsidRPr="0079254E" w:rsidRDefault="009A6486" w:rsidP="005451C4">
      <w:pPr>
        <w:numPr>
          <w:ilvl w:val="0"/>
          <w:numId w:val="420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spacing w:val="-2"/>
        </w:rPr>
      </w:pPr>
      <w:r w:rsidRPr="0079254E">
        <w:rPr>
          <w:rFonts w:ascii="Arial" w:hAnsi="Arial" w:cs="Arial"/>
          <w:spacing w:val="-2"/>
        </w:rPr>
        <w:t xml:space="preserve">V územním plánu jsou v celém řešeném území navržena opatření k ochraně a obnově kulturní krajiny a ke zvýšení ekologické stability území.  </w:t>
      </w:r>
    </w:p>
    <w:p w:rsidR="009A6486" w:rsidRPr="009A6486" w:rsidRDefault="009A6486" w:rsidP="009A6486">
      <w:pPr>
        <w:tabs>
          <w:tab w:val="left" w:pos="36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b/>
          <w:spacing w:val="-2"/>
          <w:u w:val="single"/>
        </w:rPr>
      </w:pPr>
    </w:p>
    <w:p w:rsidR="009A6486" w:rsidRPr="009A6486" w:rsidRDefault="009A6486" w:rsidP="009A6486">
      <w:pPr>
        <w:ind w:left="284" w:firstLine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tabs>
          <w:tab w:val="left" w:pos="36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b/>
          <w:spacing w:val="-2"/>
          <w:u w:val="single"/>
        </w:rPr>
      </w:pPr>
      <w:r w:rsidRPr="009A6486">
        <w:rPr>
          <w:rFonts w:ascii="Arial" w:hAnsi="Arial" w:cs="Arial"/>
          <w:b/>
          <w:spacing w:val="-2"/>
          <w:u w:val="single"/>
        </w:rPr>
        <w:lastRenderedPageBreak/>
        <w:t>KONCEPCE OCHRANY A ROZVOJE HODNOT ÚZEMÍ</w:t>
      </w:r>
    </w:p>
    <w:p w:rsidR="009A6486" w:rsidRPr="009A6486" w:rsidRDefault="009A6486" w:rsidP="009A6486">
      <w:pPr>
        <w:tabs>
          <w:tab w:val="left" w:pos="36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b/>
          <w:spacing w:val="-2"/>
        </w:rPr>
      </w:pPr>
    </w:p>
    <w:p w:rsidR="009A6486" w:rsidRPr="009A6486" w:rsidRDefault="009A6486" w:rsidP="009A6486">
      <w:pPr>
        <w:tabs>
          <w:tab w:val="left" w:pos="362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b/>
          <w:spacing w:val="-2"/>
          <w:u w:val="single"/>
        </w:rPr>
      </w:pPr>
      <w:r w:rsidRPr="009A6486">
        <w:rPr>
          <w:rFonts w:ascii="Arial" w:hAnsi="Arial" w:cs="Arial"/>
          <w:b/>
          <w:spacing w:val="-2"/>
          <w:u w:val="single"/>
        </w:rPr>
        <w:t>Urbanistické hodnoty</w:t>
      </w:r>
    </w:p>
    <w:p w:rsidR="009A6486" w:rsidRPr="009A6486" w:rsidRDefault="009A6486" w:rsidP="009A6486">
      <w:p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b/>
          <w:spacing w:val="-2"/>
          <w:u w:val="single"/>
        </w:rPr>
      </w:pPr>
    </w:p>
    <w:p w:rsidR="009A6486" w:rsidRPr="009A6486" w:rsidRDefault="009A6486" w:rsidP="009A6486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</w:rPr>
        <w:t xml:space="preserve">Rozvoj sídla musí respektovat přírodní podmínky území, zejména terénní reliéf, vodoteče a vodní plochy. </w:t>
      </w:r>
    </w:p>
    <w:p w:rsidR="009A6486" w:rsidRPr="009A6486" w:rsidRDefault="009A6486" w:rsidP="009A6486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</w:rPr>
        <w:t>Nová zástavba musí respektovat urbanistické hodnoty sídla a krajinný ráz území.</w:t>
      </w:r>
    </w:p>
    <w:p w:rsidR="009A6486" w:rsidRPr="009A6486" w:rsidRDefault="009A6486" w:rsidP="009A6486">
      <w:pPr>
        <w:numPr>
          <w:ilvl w:val="0"/>
          <w:numId w:val="1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Bude respektován historický půdorys zastavění, budou chráněny stávající hodnoty urbanistické kompozice, kulturní památky, památky místního významu a objekty drobné architektury. </w:t>
      </w:r>
    </w:p>
    <w:p w:rsidR="009A6486" w:rsidRPr="009A6486" w:rsidRDefault="009A6486" w:rsidP="005451C4">
      <w:pPr>
        <w:numPr>
          <w:ilvl w:val="0"/>
          <w:numId w:val="395"/>
        </w:numPr>
        <w:autoSpaceDE w:val="0"/>
        <w:autoSpaceDN w:val="0"/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</w:rPr>
        <w:t xml:space="preserve">V územním plánu je navržena ochrana urbanistické struktury sídla, historického půdorysu sídla a ochrana významných objektů pro obraz sídla.  </w:t>
      </w:r>
    </w:p>
    <w:p w:rsidR="009A6486" w:rsidRPr="009A6486" w:rsidRDefault="009A6486" w:rsidP="005451C4">
      <w:pPr>
        <w:numPr>
          <w:ilvl w:val="0"/>
          <w:numId w:val="395"/>
        </w:numPr>
        <w:autoSpaceDE w:val="0"/>
        <w:autoSpaceDN w:val="0"/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</w:rPr>
        <w:t>Pravidla pro ochranu urbanistické struktury jsou obsaženy v podmínkách prostorového uspořádání.</w:t>
      </w:r>
    </w:p>
    <w:p w:rsidR="009A6486" w:rsidRPr="009A6486" w:rsidRDefault="009A6486" w:rsidP="009A6486">
      <w:p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b/>
          <w:spacing w:val="-2"/>
        </w:rPr>
      </w:pPr>
    </w:p>
    <w:p w:rsidR="009A6486" w:rsidRPr="009A6486" w:rsidRDefault="009A6486" w:rsidP="009A6486">
      <w:pPr>
        <w:tabs>
          <w:tab w:val="left" w:pos="360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b/>
          <w:spacing w:val="-2"/>
          <w:u w:val="single"/>
        </w:rPr>
      </w:pPr>
      <w:r w:rsidRPr="009A6486">
        <w:rPr>
          <w:rFonts w:ascii="Arial" w:hAnsi="Arial" w:cs="Arial"/>
          <w:b/>
          <w:spacing w:val="-2"/>
          <w:u w:val="single"/>
        </w:rPr>
        <w:t>Historické a kulturní hodnoty</w:t>
      </w:r>
    </w:p>
    <w:p w:rsidR="009A6486" w:rsidRPr="009A6486" w:rsidRDefault="009A6486" w:rsidP="005451C4">
      <w:pPr>
        <w:numPr>
          <w:ilvl w:val="0"/>
          <w:numId w:val="397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spacing w:val="-2"/>
        </w:rPr>
      </w:pPr>
      <w:r w:rsidRPr="009A6486">
        <w:rPr>
          <w:rFonts w:ascii="Arial" w:hAnsi="Arial" w:cs="Arial"/>
          <w:spacing w:val="-2"/>
        </w:rPr>
        <w:t xml:space="preserve">Ochrana kulturních památek – </w:t>
      </w:r>
      <w:r w:rsidR="0079254E" w:rsidRPr="0079254E">
        <w:rPr>
          <w:rFonts w:ascii="Arial" w:hAnsi="Arial" w:cs="Arial"/>
          <w:spacing w:val="-2"/>
        </w:rPr>
        <w:t>p</w:t>
      </w:r>
      <w:r w:rsidRPr="0079254E">
        <w:rPr>
          <w:rFonts w:ascii="Arial" w:hAnsi="Arial" w:cs="Arial"/>
          <w:spacing w:val="-2"/>
        </w:rPr>
        <w:t>amátky je nutné</w:t>
      </w:r>
      <w:r w:rsidRPr="009A6486">
        <w:rPr>
          <w:rFonts w:ascii="Arial" w:hAnsi="Arial" w:cs="Arial"/>
          <w:spacing w:val="-2"/>
        </w:rPr>
        <w:t xml:space="preserve"> plně respektovat včetně ochrany nejbližšího okolí památky </w:t>
      </w:r>
    </w:p>
    <w:p w:rsidR="009A6486" w:rsidRPr="009A6486" w:rsidRDefault="009A6486" w:rsidP="005451C4">
      <w:pPr>
        <w:numPr>
          <w:ilvl w:val="0"/>
          <w:numId w:val="397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spacing w:val="-2"/>
        </w:rPr>
      </w:pPr>
      <w:r w:rsidRPr="009A6486">
        <w:rPr>
          <w:rFonts w:ascii="Arial" w:hAnsi="Arial" w:cs="Arial"/>
          <w:spacing w:val="-2"/>
        </w:rPr>
        <w:t xml:space="preserve">Ochrana památek místního významu - v řešeném území se nacházejí budovy, drobné stavby a objekty, které nejsou evidovány jako kulturní památky, ale mají svůj kulturní a urbanistický význam, tzv. památky místního významu (památníky, sochy, kříže, kameny), tyto objekty je nutno zachovat a respektovat. Z pohledu památkové péče je nevhodné s nimi jakkoliv manipulovat, přemisťovat je nebo je jakkoliv upravovat či doplňovat. V okolí těchto staveb nepřipustit výstavbu a záměry, které by mohli nepříznivě ovlivnit jejich vzhled, prostředí a estetické působení místních památek. </w:t>
      </w:r>
    </w:p>
    <w:p w:rsidR="009A6486" w:rsidRPr="0079254E" w:rsidRDefault="009A6486" w:rsidP="005451C4">
      <w:pPr>
        <w:numPr>
          <w:ilvl w:val="0"/>
          <w:numId w:val="396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i/>
          <w:spacing w:val="-2"/>
        </w:rPr>
      </w:pPr>
      <w:r w:rsidRPr="009A6486">
        <w:rPr>
          <w:rFonts w:ascii="Arial" w:hAnsi="Arial" w:cs="Arial"/>
          <w:spacing w:val="-2"/>
        </w:rPr>
        <w:t xml:space="preserve">Ochrana archeologických lokalit - </w:t>
      </w:r>
      <w:r w:rsidRPr="0079254E">
        <w:rPr>
          <w:rFonts w:ascii="Arial" w:hAnsi="Arial" w:cs="Arial"/>
          <w:spacing w:val="-2"/>
        </w:rPr>
        <w:t xml:space="preserve">respektovat podmínky ochrany v území s archeologickými nálezy dle jejich kategorie.  </w:t>
      </w:r>
    </w:p>
    <w:p w:rsidR="009A6486" w:rsidRPr="009A6486" w:rsidRDefault="009A6486" w:rsidP="005451C4">
      <w:pPr>
        <w:numPr>
          <w:ilvl w:val="0"/>
          <w:numId w:val="396"/>
        </w:numPr>
        <w:tabs>
          <w:tab w:val="num" w:pos="284"/>
        </w:tabs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Pietní ochranné pásmo hřbitova </w:t>
      </w:r>
      <w:r w:rsidRPr="0079254E">
        <w:rPr>
          <w:rFonts w:ascii="Arial" w:hAnsi="Arial" w:cs="Arial"/>
          <w:b/>
        </w:rPr>
        <w:t>-</w:t>
      </w:r>
      <w:r w:rsidRPr="0079254E">
        <w:rPr>
          <w:rFonts w:ascii="Arial" w:hAnsi="Arial" w:cs="Arial"/>
        </w:rPr>
        <w:t xml:space="preserve"> v</w:t>
      </w:r>
      <w:r w:rsidRPr="009A6486">
        <w:rPr>
          <w:rFonts w:ascii="Arial" w:hAnsi="Arial" w:cs="Arial"/>
        </w:rPr>
        <w:t xml:space="preserve"> pietním ochranném pásmu </w:t>
      </w:r>
      <w:r w:rsidR="00941C01">
        <w:rPr>
          <w:rFonts w:ascii="Arial" w:hAnsi="Arial" w:cs="Arial"/>
        </w:rPr>
        <w:t>h</w:t>
      </w:r>
      <w:r w:rsidRPr="009A6486">
        <w:rPr>
          <w:rFonts w:ascii="Arial" w:hAnsi="Arial" w:cs="Arial"/>
        </w:rPr>
        <w:t>řbitova nelze umístit stavby a zařízení,  které by narušovaly  svým vzhledem nebo provozem pietu území, v ochranném pásmu lze za těchto podmínek umístit stavby RD.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u w:val="single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>Přírodní hodnoty území</w:t>
      </w:r>
      <w:r w:rsidRPr="009A6486">
        <w:rPr>
          <w:rFonts w:ascii="Arial" w:hAnsi="Arial" w:cs="Arial"/>
          <w:u w:val="single"/>
        </w:rPr>
        <w:t xml:space="preserve"> 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</w:p>
    <w:p w:rsidR="009A6486" w:rsidRPr="00941C01" w:rsidRDefault="009A6486" w:rsidP="005451C4">
      <w:pPr>
        <w:numPr>
          <w:ilvl w:val="0"/>
          <w:numId w:val="231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pacing w:val="-2"/>
        </w:rPr>
      </w:pPr>
      <w:r w:rsidRPr="00941C01">
        <w:rPr>
          <w:rFonts w:ascii="Arial" w:hAnsi="Arial" w:cs="Arial"/>
          <w:spacing w:val="-2"/>
        </w:rPr>
        <w:t xml:space="preserve">Respektovat obecné významné krajinné prvky, respektovat krajinný ráz území.  </w:t>
      </w:r>
    </w:p>
    <w:p w:rsidR="009A6486" w:rsidRPr="00941C01" w:rsidRDefault="009A6486" w:rsidP="005451C4">
      <w:pPr>
        <w:numPr>
          <w:ilvl w:val="0"/>
          <w:numId w:val="231"/>
        </w:numPr>
        <w:tabs>
          <w:tab w:val="num" w:pos="981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pacing w:val="-2"/>
        </w:rPr>
      </w:pPr>
      <w:r w:rsidRPr="00941C01">
        <w:rPr>
          <w:rFonts w:ascii="Arial" w:hAnsi="Arial" w:cs="Arial"/>
          <w:spacing w:val="-2"/>
        </w:rPr>
        <w:t>Realizovat územní systém ekologické stability</w:t>
      </w:r>
      <w:r w:rsidRPr="00941C01">
        <w:rPr>
          <w:rFonts w:ascii="Arial" w:eastAsia="Batang" w:hAnsi="Arial" w:cs="Arial"/>
          <w:snapToGrid w:val="0"/>
          <w:spacing w:val="-2"/>
        </w:rPr>
        <w:t xml:space="preserve"> (viz </w:t>
      </w:r>
      <w:r w:rsidRPr="00941C01">
        <w:rPr>
          <w:rFonts w:ascii="Arial" w:hAnsi="Arial" w:cs="Arial"/>
          <w:spacing w:val="-2"/>
        </w:rPr>
        <w:t>samostatná kapitola textové části a Hlavní výkres grafické části).</w:t>
      </w:r>
    </w:p>
    <w:p w:rsidR="009A6486" w:rsidRPr="00941C01" w:rsidRDefault="009A6486" w:rsidP="005451C4">
      <w:pPr>
        <w:numPr>
          <w:ilvl w:val="0"/>
          <w:numId w:val="231"/>
        </w:numPr>
        <w:tabs>
          <w:tab w:val="num" w:pos="981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Batang" w:hAnsi="Arial" w:cs="Arial"/>
          <w:snapToGrid w:val="0"/>
          <w:spacing w:val="-2"/>
          <w:u w:val="single"/>
        </w:rPr>
      </w:pPr>
      <w:r w:rsidRPr="00941C01">
        <w:rPr>
          <w:rFonts w:ascii="Arial" w:eastAsia="Batang" w:hAnsi="Arial" w:cs="Arial"/>
          <w:snapToGrid w:val="0"/>
          <w:spacing w:val="-2"/>
        </w:rPr>
        <w:t xml:space="preserve">Ochrana lesa - </w:t>
      </w:r>
      <w:r w:rsidR="00941C01" w:rsidRPr="00941C01">
        <w:rPr>
          <w:rFonts w:ascii="Arial" w:eastAsia="Batang" w:hAnsi="Arial" w:cs="Arial"/>
          <w:snapToGrid w:val="0"/>
          <w:spacing w:val="-2"/>
        </w:rPr>
        <w:t>v</w:t>
      </w:r>
      <w:r w:rsidRPr="00941C01">
        <w:rPr>
          <w:rFonts w:ascii="Arial" w:eastAsia="Batang" w:hAnsi="Arial" w:cs="Arial"/>
          <w:snapToGrid w:val="0"/>
          <w:spacing w:val="-2"/>
        </w:rPr>
        <w:t xml:space="preserve">ýstavbu rodinných domů nelze umístit blíže než </w:t>
      </w:r>
      <w:smartTag w:uri="urn:schemas-microsoft-com:office:smarttags" w:element="metricconverter">
        <w:smartTagPr>
          <w:attr w:name="ProductID" w:val="25 m"/>
        </w:smartTagPr>
        <w:r w:rsidRPr="00941C01">
          <w:rPr>
            <w:rFonts w:ascii="Arial" w:eastAsia="Batang" w:hAnsi="Arial" w:cs="Arial"/>
            <w:snapToGrid w:val="0"/>
            <w:spacing w:val="-2"/>
          </w:rPr>
          <w:t>25 m</w:t>
        </w:r>
      </w:smartTag>
      <w:r w:rsidRPr="00941C01">
        <w:rPr>
          <w:rFonts w:ascii="Arial" w:eastAsia="Batang" w:hAnsi="Arial" w:cs="Arial"/>
          <w:snapToGrid w:val="0"/>
          <w:spacing w:val="-2"/>
        </w:rPr>
        <w:t xml:space="preserve"> od hranice lesa. Dotčení  vzdálenosti 50 m od lesní půdy u ostatních staveb je přípustné po projednání s orgánem státní správy lesů.</w:t>
      </w:r>
    </w:p>
    <w:p w:rsidR="009A6486" w:rsidRPr="00941C01" w:rsidRDefault="009A6486" w:rsidP="005451C4">
      <w:pPr>
        <w:numPr>
          <w:ilvl w:val="0"/>
          <w:numId w:val="231"/>
        </w:numPr>
        <w:tabs>
          <w:tab w:val="num" w:pos="981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Batang" w:hAnsi="Arial" w:cs="Arial"/>
          <w:snapToGrid w:val="0"/>
          <w:spacing w:val="-2"/>
          <w:u w:val="single"/>
        </w:rPr>
      </w:pPr>
      <w:r w:rsidRPr="00941C01">
        <w:rPr>
          <w:rFonts w:ascii="Arial" w:eastAsia="Batang" w:hAnsi="Arial" w:cs="Arial"/>
          <w:snapToGrid w:val="0"/>
          <w:spacing w:val="-2"/>
        </w:rPr>
        <w:t>V řešeném území nebudou umístěny stavby, plochy a zařízení, které by mohly negativně ovlivnit životní prostředí a krajinný ráz území.</w:t>
      </w:r>
    </w:p>
    <w:p w:rsidR="009A6486" w:rsidRPr="00941C01" w:rsidRDefault="009A6486" w:rsidP="005451C4">
      <w:pPr>
        <w:numPr>
          <w:ilvl w:val="0"/>
          <w:numId w:val="231"/>
        </w:numPr>
        <w:suppressAutoHyphens/>
        <w:jc w:val="both"/>
        <w:rPr>
          <w:rFonts w:ascii="Arial" w:hAnsi="Arial" w:cs="Arial"/>
          <w:spacing w:val="-2"/>
        </w:rPr>
      </w:pPr>
      <w:r w:rsidRPr="00941C01">
        <w:rPr>
          <w:rFonts w:ascii="Arial" w:hAnsi="Arial" w:cs="Arial"/>
          <w:spacing w:val="-2"/>
        </w:rPr>
        <w:t>Podél koryta významného vodního toku Rokytka respektovat manipulační pruh v šířce 8 m od břehové hrany toku.</w:t>
      </w:r>
    </w:p>
    <w:p w:rsidR="009A6486" w:rsidRPr="00941C01" w:rsidRDefault="009A6486" w:rsidP="005451C4">
      <w:pPr>
        <w:numPr>
          <w:ilvl w:val="0"/>
          <w:numId w:val="231"/>
        </w:numPr>
        <w:suppressAutoHyphens/>
        <w:jc w:val="both"/>
        <w:rPr>
          <w:rFonts w:ascii="Arial" w:hAnsi="Arial" w:cs="Arial"/>
          <w:spacing w:val="-2"/>
        </w:rPr>
      </w:pPr>
      <w:r w:rsidRPr="00941C01">
        <w:rPr>
          <w:rFonts w:ascii="Arial" w:hAnsi="Arial" w:cs="Arial"/>
          <w:spacing w:val="-2"/>
        </w:rPr>
        <w:t>Podél koryt ostatních vodních toků respektovat manipulační pruh v šířce 6 m od břehové hrany toku.</w:t>
      </w:r>
    </w:p>
    <w:p w:rsidR="009A6486" w:rsidRPr="00941C01" w:rsidRDefault="009A6486" w:rsidP="005451C4">
      <w:pPr>
        <w:numPr>
          <w:ilvl w:val="0"/>
          <w:numId w:val="231"/>
        </w:numPr>
        <w:tabs>
          <w:tab w:val="num" w:pos="981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eastAsia="Batang" w:hAnsi="Arial" w:cs="Arial"/>
          <w:snapToGrid w:val="0"/>
          <w:spacing w:val="-2"/>
          <w:u w:val="single"/>
        </w:rPr>
      </w:pPr>
      <w:r w:rsidRPr="00941C01">
        <w:rPr>
          <w:rFonts w:ascii="Arial" w:eastAsia="Batang" w:hAnsi="Arial" w:cs="Arial"/>
          <w:snapToGrid w:val="0"/>
          <w:spacing w:val="-2"/>
        </w:rPr>
        <w:t xml:space="preserve">Respektovat biotop vybraných zvláště chráněných druhů velkých savců. </w:t>
      </w:r>
    </w:p>
    <w:p w:rsidR="009A6486" w:rsidRPr="009A6486" w:rsidRDefault="009A6486" w:rsidP="009A6486">
      <w:pPr>
        <w:tabs>
          <w:tab w:val="num" w:pos="981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eastAsia="Batang" w:hAnsi="Arial" w:cs="Arial"/>
          <w:snapToGrid w:val="0"/>
          <w:spacing w:val="-2"/>
        </w:rPr>
      </w:pP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u w:val="single"/>
        </w:rPr>
      </w:pPr>
      <w:r w:rsidRPr="009A6486">
        <w:rPr>
          <w:rFonts w:ascii="Arial" w:hAnsi="Arial" w:cs="Arial"/>
          <w:b/>
          <w:u w:val="single"/>
        </w:rPr>
        <w:t>Ochrana zdravých životních podmínek a životního prostředí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u w:val="single"/>
        </w:rPr>
      </w:pPr>
    </w:p>
    <w:p w:rsidR="009A6486" w:rsidRPr="00941C01" w:rsidRDefault="009A6486" w:rsidP="005451C4">
      <w:pPr>
        <w:numPr>
          <w:ilvl w:val="0"/>
          <w:numId w:val="42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Nově vymezené chráněné prostory lze umístit pouze do lokality v níž celková hluková zátěž (včetně zátěže ze stavebně či územně povolených, ale dosud nerealizovaných záměrů) nepřekračuje hodnoty stanovených hygienických limitů pro tyto prostory. </w:t>
      </w:r>
    </w:p>
    <w:p w:rsidR="009A6486" w:rsidRPr="00941C01" w:rsidRDefault="009A6486" w:rsidP="005451C4">
      <w:pPr>
        <w:numPr>
          <w:ilvl w:val="0"/>
          <w:numId w:val="421"/>
        </w:numPr>
        <w:suppressAutoHyphens/>
        <w:autoSpaceDN w:val="0"/>
        <w:jc w:val="both"/>
        <w:textAlignment w:val="baseline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Výstavba chráněných prostorů dotčených předpokládanou zvýšenou hygienickou zátěží, např. hlukem, prachem apod. (t j. v blízkosti železnice, poblíž ploch výroby), může být realizována po provedení takových opatření, která zamezí nebo budou eliminovat tuto zvýšenou hygienickou zátěž a všechny zjištěné negativní vlivy. </w:t>
      </w:r>
    </w:p>
    <w:p w:rsidR="009A6486" w:rsidRPr="00941C01" w:rsidRDefault="009A6486" w:rsidP="005451C4">
      <w:pPr>
        <w:numPr>
          <w:ilvl w:val="0"/>
          <w:numId w:val="42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V případě umístění staveb a zařízení, které budou po uvedení do provozu zdrojem hluku, musí být respektovány stávající i navrhované chráněné prostory a plněny limitní hodnoty hluku pro chráněné prostory </w:t>
      </w:r>
    </w:p>
    <w:p w:rsidR="009A6486" w:rsidRPr="00941C01" w:rsidRDefault="009A6486" w:rsidP="005451C4">
      <w:pPr>
        <w:numPr>
          <w:ilvl w:val="0"/>
          <w:numId w:val="421"/>
        </w:numPr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V plochách s převažující funkcí bydlení (plochy bydlení a plochy smíšené obytné venkovské) jsou nepřípustné stavby a činnosti, jejichž negativní účinky na životní prostředí a veřejné zdraví překračují limity stanovené v souvisejících právních předpisech. </w:t>
      </w:r>
    </w:p>
    <w:p w:rsidR="009A6486" w:rsidRPr="00941C01" w:rsidRDefault="009A6486" w:rsidP="005451C4">
      <w:pPr>
        <w:numPr>
          <w:ilvl w:val="0"/>
          <w:numId w:val="421"/>
        </w:numPr>
        <w:jc w:val="both"/>
        <w:rPr>
          <w:rFonts w:ascii="Arial" w:hAnsi="Arial" w:cs="Arial"/>
        </w:rPr>
      </w:pPr>
      <w:r w:rsidRPr="00941C01">
        <w:rPr>
          <w:rFonts w:ascii="Arial" w:eastAsia="Batang" w:hAnsi="Arial" w:cs="Arial"/>
        </w:rPr>
        <w:lastRenderedPageBreak/>
        <w:t xml:space="preserve">Při posuzování vlivů na prostředí jednotlivých ploch bude posuzování provedeno </w:t>
      </w:r>
      <w:r w:rsidRPr="00941C01">
        <w:rPr>
          <w:rFonts w:ascii="Arial" w:hAnsi="Arial" w:cs="Arial"/>
        </w:rPr>
        <w:t>sumárně ze všech provozů umístěných v dané ploše, popř. součtem negativních vlivů zasahujících tuto plochu.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</w:rPr>
      </w:pPr>
    </w:p>
    <w:p w:rsidR="009A6486" w:rsidRPr="00941C01" w:rsidRDefault="009A6486" w:rsidP="009A648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180" w:hanging="180"/>
        <w:rPr>
          <w:rFonts w:ascii="Arial" w:hAnsi="Arial" w:cs="Arial"/>
          <w:b/>
          <w:snapToGrid w:val="0"/>
        </w:rPr>
      </w:pPr>
      <w:r w:rsidRPr="00941C01">
        <w:rPr>
          <w:rFonts w:ascii="Arial" w:hAnsi="Arial" w:cs="Arial"/>
          <w:b/>
          <w:snapToGrid w:val="0"/>
        </w:rPr>
        <w:t xml:space="preserve">3. URBANISTICKÁ KONCEPCE, VČETNĚ URBANISTICKÉ KOMPOZICE, VYMEZENÍ PLOCHY S ROZDÍLNÝM ZPŮSOBEM VYUŽITÍ, ZASTAVITELNÝCH PLOCH, PLOCH PŘESTAVBY </w:t>
      </w:r>
      <w:r w:rsidRPr="00941C01">
        <w:rPr>
          <w:rFonts w:ascii="Arial" w:hAnsi="Arial" w:cs="Arial"/>
          <w:b/>
          <w:snapToGrid w:val="0"/>
        </w:rPr>
        <w:br/>
        <w:t xml:space="preserve">A SYSTÉMU SÍDELNÍ ZELENĚ </w:t>
      </w:r>
    </w:p>
    <w:p w:rsidR="009A6486" w:rsidRPr="009A6486" w:rsidRDefault="009A6486" w:rsidP="009A6486">
      <w:pPr>
        <w:ind w:firstLine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  <w:u w:val="single"/>
        </w:rPr>
        <w:t>Navrhovaná urbanistická koncepce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>Veřejná prostranství a občanská vybavenost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snapToGrid w:val="0"/>
        </w:rPr>
      </w:pPr>
    </w:p>
    <w:p w:rsidR="009A6486" w:rsidRPr="009A6486" w:rsidRDefault="009A6486" w:rsidP="005451C4">
      <w:pPr>
        <w:numPr>
          <w:ilvl w:val="0"/>
          <w:numId w:val="422"/>
        </w:numPr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Plochy vnitřního prostoru návsi a plochy po obvodu návsi jsou stabilizované. Je třeba respektovat veřejné prostranství návsi a  nezastavovat vnitřní prostor návsi.  </w:t>
      </w:r>
    </w:p>
    <w:p w:rsidR="009A6486" w:rsidRPr="009A6486" w:rsidRDefault="009A6486" w:rsidP="005451C4">
      <w:pPr>
        <w:numPr>
          <w:ilvl w:val="0"/>
          <w:numId w:val="422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Zástavba původních zemědělských usedlostí po obvodu návsi  je důležitá pro obraz obce, </w:t>
      </w:r>
      <w:r w:rsidRPr="009A6486">
        <w:rPr>
          <w:rFonts w:ascii="Arial" w:hAnsi="Arial" w:cs="Arial"/>
        </w:rPr>
        <w:br/>
        <w:t xml:space="preserve">u těchto objektů je třeba dodržet stávající hmotu a vnější plášť domu. </w:t>
      </w:r>
    </w:p>
    <w:p w:rsidR="009A6486" w:rsidRPr="009A6486" w:rsidRDefault="009A6486" w:rsidP="005451C4">
      <w:pPr>
        <w:numPr>
          <w:ilvl w:val="0"/>
          <w:numId w:val="422"/>
        </w:numPr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Současná občanská vybavenost obce je vyhovující, nově jsou navrženy plochy pro sport a tělovýchovu v návaznosti na stávající sportovní plochy a společenský sál v části Kopce. </w:t>
      </w:r>
    </w:p>
    <w:p w:rsidR="009A6486" w:rsidRPr="009A6486" w:rsidRDefault="009A6486" w:rsidP="009A6486">
      <w:pPr>
        <w:tabs>
          <w:tab w:val="left" w:pos="284"/>
        </w:tabs>
        <w:ind w:firstLine="284"/>
        <w:jc w:val="both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 xml:space="preserve">Plochy pro bydlení </w:t>
      </w:r>
    </w:p>
    <w:p w:rsidR="009A6486" w:rsidRPr="009A6486" w:rsidRDefault="009A6486" w:rsidP="009A6486">
      <w:pPr>
        <w:tabs>
          <w:tab w:val="left" w:pos="284"/>
        </w:tabs>
        <w:ind w:firstLine="360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5451C4">
      <w:pPr>
        <w:numPr>
          <w:ilvl w:val="0"/>
          <w:numId w:val="423"/>
        </w:num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Navrhované plochy pro bydlení jsou v územním plánu vymezeny jako plochy bydlení v rodinných domech. Přípustnost výstavby bytových domů je uvedena v podmínkách využití jednotlivých ploch.</w:t>
      </w:r>
    </w:p>
    <w:p w:rsidR="009A6486" w:rsidRPr="009A6486" w:rsidRDefault="009A6486" w:rsidP="005451C4">
      <w:pPr>
        <w:numPr>
          <w:ilvl w:val="0"/>
          <w:numId w:val="423"/>
        </w:num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V územním plánu je navrženo několik směrů rozvoje obytného území. Rozvojové směry  jsou  navrženy směrem severním na Vícenice, směrem východním do části Kopce a směrem jižním podél silnice na Moravské Budějovice. Dílčí plochy rozvoje bytové výstavby jsou pak navrženy směrem jižním v návaznosti na zastavění území Moravských Budějovic (lokalita Domky).</w:t>
      </w:r>
    </w:p>
    <w:p w:rsidR="009A6486" w:rsidRPr="009A6486" w:rsidRDefault="009A6486" w:rsidP="005451C4">
      <w:pPr>
        <w:numPr>
          <w:ilvl w:val="0"/>
          <w:numId w:val="423"/>
        </w:num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Pro stanovení koncepce nové výstavby mimo stávající komunikace je u jedné navrhované plochy stanovena povinnost zpracovat územní studii. </w:t>
      </w:r>
    </w:p>
    <w:p w:rsidR="009A6486" w:rsidRPr="009A6486" w:rsidRDefault="009A6486" w:rsidP="009A6486">
      <w:pPr>
        <w:tabs>
          <w:tab w:val="left" w:pos="284"/>
        </w:tabs>
        <w:ind w:firstLine="360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 xml:space="preserve">Smíšené území </w:t>
      </w:r>
    </w:p>
    <w:p w:rsidR="009A6486" w:rsidRPr="009A6486" w:rsidRDefault="009A6486" w:rsidP="009A6486">
      <w:pPr>
        <w:tabs>
          <w:tab w:val="left" w:pos="284"/>
        </w:tabs>
        <w:ind w:firstLine="360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5451C4">
      <w:pPr>
        <w:numPr>
          <w:ilvl w:val="0"/>
          <w:numId w:val="424"/>
        </w:num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Stabilizované plochy zemědělských usedlostí jsou v územním plánu označeny jako smíšené území venkovské. Jako smíšené území je dále vymezeno území bydlení se stávajícími provozovnami. </w:t>
      </w:r>
    </w:p>
    <w:p w:rsidR="009A6486" w:rsidRPr="009A6486" w:rsidRDefault="009A6486" w:rsidP="005451C4">
      <w:pPr>
        <w:numPr>
          <w:ilvl w:val="0"/>
          <w:numId w:val="424"/>
        </w:num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Nové plochy pro smíšené území nejsou v územním plánu navrženy.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>Plochy pro výrobu a zemědělství</w:t>
      </w:r>
    </w:p>
    <w:p w:rsidR="009A6486" w:rsidRPr="009A6486" w:rsidRDefault="009A6486" w:rsidP="009A6486">
      <w:pPr>
        <w:tabs>
          <w:tab w:val="left" w:pos="284"/>
        </w:tabs>
        <w:ind w:firstLine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5451C4">
      <w:pPr>
        <w:numPr>
          <w:ilvl w:val="0"/>
          <w:numId w:val="425"/>
        </w:num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Plochy zemědělské výroby jsou stabilizované. Nové zastavitelné plochy pro zemědělskou výrobu nejsou navrženy.   </w:t>
      </w:r>
    </w:p>
    <w:p w:rsidR="009A6486" w:rsidRPr="00941C01" w:rsidRDefault="009A6486" w:rsidP="005451C4">
      <w:pPr>
        <w:numPr>
          <w:ilvl w:val="0"/>
          <w:numId w:val="425"/>
        </w:num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</w:rPr>
      </w:pPr>
      <w:r w:rsidRPr="00941C01">
        <w:rPr>
          <w:rFonts w:ascii="Arial" w:hAnsi="Arial" w:cs="Arial"/>
          <w:snapToGrid w:val="0"/>
        </w:rPr>
        <w:t xml:space="preserve">V územním plánu jsou v návaznosti na výrobní území Moravských Budějovic navrženy plochy </w:t>
      </w:r>
      <w:r w:rsidR="00941C01">
        <w:rPr>
          <w:rFonts w:ascii="Arial" w:hAnsi="Arial" w:cs="Arial"/>
          <w:snapToGrid w:val="0"/>
        </w:rPr>
        <w:br/>
      </w:r>
      <w:r w:rsidRPr="00941C01">
        <w:rPr>
          <w:rFonts w:ascii="Arial" w:hAnsi="Arial" w:cs="Arial"/>
          <w:snapToGrid w:val="0"/>
        </w:rPr>
        <w:t xml:space="preserve">pro drobnou a řemeslnou výrobu.  </w:t>
      </w:r>
    </w:p>
    <w:p w:rsidR="009A6486" w:rsidRPr="009A6486" w:rsidRDefault="009A6486" w:rsidP="009A6486">
      <w:pPr>
        <w:tabs>
          <w:tab w:val="left" w:pos="284"/>
        </w:tabs>
        <w:ind w:firstLine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 xml:space="preserve">Dopravní a technická vybavenost 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snapToGrid w:val="0"/>
          <w:u w:val="single"/>
        </w:rPr>
      </w:pPr>
    </w:p>
    <w:p w:rsidR="009A6486" w:rsidRPr="00941C01" w:rsidRDefault="009A6486" w:rsidP="005451C4">
      <w:pPr>
        <w:numPr>
          <w:ilvl w:val="0"/>
          <w:numId w:val="426"/>
        </w:num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</w:rPr>
      </w:pPr>
      <w:r w:rsidRPr="00941C01">
        <w:rPr>
          <w:rFonts w:ascii="Arial" w:hAnsi="Arial" w:cs="Arial"/>
          <w:snapToGrid w:val="0"/>
        </w:rPr>
        <w:t>V územním plánu je vymezen koridor dopravní infrastruktury K1 pro úpravu (homogenizaci) silnice II/152</w:t>
      </w:r>
      <w:r w:rsidR="00941C01" w:rsidRPr="00941C01">
        <w:rPr>
          <w:rFonts w:ascii="Arial" w:hAnsi="Arial" w:cs="Arial"/>
          <w:snapToGrid w:val="0"/>
        </w:rPr>
        <w:t>.</w:t>
      </w:r>
    </w:p>
    <w:p w:rsidR="009A6486" w:rsidRPr="00941C01" w:rsidRDefault="009A6486" w:rsidP="005451C4">
      <w:pPr>
        <w:numPr>
          <w:ilvl w:val="0"/>
          <w:numId w:val="426"/>
        </w:num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</w:rPr>
      </w:pPr>
      <w:r w:rsidRPr="00941C01">
        <w:rPr>
          <w:rFonts w:ascii="Arial" w:hAnsi="Arial" w:cs="Arial"/>
          <w:snapToGrid w:val="0"/>
        </w:rPr>
        <w:t xml:space="preserve">V územním plánu jsou vymezeny koridory technické infrastruktury pro nové trafostanice.  </w:t>
      </w:r>
    </w:p>
    <w:p w:rsidR="009A6486" w:rsidRPr="00941C01" w:rsidRDefault="009A6486" w:rsidP="005451C4">
      <w:pPr>
        <w:numPr>
          <w:ilvl w:val="0"/>
          <w:numId w:val="426"/>
        </w:num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</w:rPr>
      </w:pPr>
      <w:r w:rsidRPr="00941C01">
        <w:rPr>
          <w:rFonts w:ascii="Arial" w:hAnsi="Arial" w:cs="Arial"/>
          <w:snapToGrid w:val="0"/>
        </w:rPr>
        <w:t>V územním plánu je vymezena územní rezerva koridoru technické infrastruktury pro budoucí možné umístění vedení VVN 110 kV v souběhu se stáváními vedeními.</w:t>
      </w:r>
    </w:p>
    <w:p w:rsidR="009A6486" w:rsidRPr="009A6486" w:rsidRDefault="009A6486" w:rsidP="009A6486">
      <w:pPr>
        <w:tabs>
          <w:tab w:val="left" w:pos="284"/>
        </w:tabs>
        <w:ind w:firstLine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 xml:space="preserve">Zachování a ochrana přírodních hodnot území, návrh územního systému ekologické stability </w:t>
      </w:r>
    </w:p>
    <w:p w:rsidR="009A6486" w:rsidRPr="009A6486" w:rsidRDefault="009A6486" w:rsidP="009A6486">
      <w:pPr>
        <w:tabs>
          <w:tab w:val="left" w:pos="284"/>
        </w:tabs>
        <w:ind w:firstLine="284"/>
        <w:jc w:val="both"/>
        <w:rPr>
          <w:rFonts w:ascii="Arial" w:hAnsi="Arial" w:cs="Arial"/>
          <w:snapToGrid w:val="0"/>
          <w:u w:val="single"/>
        </w:rPr>
      </w:pPr>
    </w:p>
    <w:p w:rsidR="009A6486" w:rsidRPr="00941C01" w:rsidRDefault="009A6486" w:rsidP="005451C4">
      <w:pPr>
        <w:numPr>
          <w:ilvl w:val="0"/>
          <w:numId w:val="427"/>
        </w:numPr>
        <w:tabs>
          <w:tab w:val="left" w:pos="0"/>
        </w:tabs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</w:rPr>
      </w:pPr>
      <w:r w:rsidRPr="00941C01">
        <w:rPr>
          <w:rFonts w:ascii="Arial" w:hAnsi="Arial" w:cs="Arial"/>
        </w:rPr>
        <w:t>Kromě návrhu ÚSES popsaného v samostatné kapitole je navrženo doplnění krajinné zeleně formou ochranné a izolační zeleně, zejména podél komunikací, polních cest a vodních toků a také po obvodu zástavby. Dále je navržena izolační zeleň podél zemědělských a výrobních areálů.</w:t>
      </w:r>
    </w:p>
    <w:p w:rsidR="009A6486" w:rsidRPr="00941C01" w:rsidRDefault="009A6486" w:rsidP="005451C4">
      <w:pPr>
        <w:numPr>
          <w:ilvl w:val="0"/>
          <w:numId w:val="427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Řešení ÚSES je obsaženo v samostatné kapitole textové části a v Hlavním výkrese grafické části  </w:t>
      </w:r>
    </w:p>
    <w:p w:rsidR="009A6486" w:rsidRPr="00941C01" w:rsidRDefault="009A6486" w:rsidP="009A6486">
      <w:pPr>
        <w:tabs>
          <w:tab w:val="left" w:pos="284"/>
        </w:tabs>
        <w:ind w:firstLine="284"/>
        <w:jc w:val="both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lastRenderedPageBreak/>
        <w:t>Stanovení zásad pro výstavbu v obci</w:t>
      </w:r>
    </w:p>
    <w:p w:rsidR="009A6486" w:rsidRPr="009A6486" w:rsidRDefault="009A6486" w:rsidP="005451C4">
      <w:pPr>
        <w:numPr>
          <w:ilvl w:val="0"/>
          <w:numId w:val="428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V územním plánu jsou stanoveny regulativy ploch s rozdílným způsobem využití (funkčních ploch) a základní prostorové regulativy pro zástavbu ploch objekty a budovami.</w:t>
      </w:r>
    </w:p>
    <w:p w:rsidR="009A6486" w:rsidRPr="009A6486" w:rsidRDefault="009A6486" w:rsidP="005451C4">
      <w:pPr>
        <w:numPr>
          <w:ilvl w:val="0"/>
          <w:numId w:val="428"/>
        </w:numPr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</w:rPr>
        <w:t>Ty jsou popsány v textové části územního plánu a označeny v Hlavním výkresu územního plánu.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</w:p>
    <w:p w:rsidR="009A6486" w:rsidRPr="00941C01" w:rsidRDefault="009A6486" w:rsidP="009A6486">
      <w:pPr>
        <w:tabs>
          <w:tab w:val="num" w:pos="567"/>
        </w:tabs>
        <w:rPr>
          <w:rFonts w:ascii="Arial" w:hAnsi="Arial" w:cs="Arial"/>
          <w:u w:val="single"/>
        </w:rPr>
      </w:pPr>
      <w:r w:rsidRPr="00941C01">
        <w:rPr>
          <w:rFonts w:ascii="Arial" w:hAnsi="Arial" w:cs="Arial"/>
          <w:u w:val="single"/>
        </w:rPr>
        <w:t>Územní plán vymezuje v rámci řešeného území tyto plochy s rozdílným způsobem využití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hanging="284"/>
        <w:jc w:val="both"/>
        <w:textAlignment w:val="baseline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PLOCHY BYDLENÍ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BR - Bydlení v rodinných domech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BD - Bydlení v bytových domech   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hanging="284"/>
        <w:jc w:val="both"/>
        <w:textAlignment w:val="baseline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PLOCHY REKREACE 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RR - Rodinná rekreace 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hanging="284"/>
        <w:jc w:val="both"/>
        <w:textAlignment w:val="baseline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PLOCHY OBČANSKÉHO VYBAVENÍ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OV - Veřejná občanská vybavenost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OS – Sport a tělovýchova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OH - Občanské vybavení - hřbitovy 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PLOCHY VEŘEJNÝCH PROSTRANSTVÍ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PD - Komunikační plochy veřejných prostranství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ZS - Veřejná prostranství - sídelní zeleň 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PLOCHY ZELENĚ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ZZ – Zeleň soukromá a vyhrazená - zahrady 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PLOCHY SMÍŠENÉ OBYTNÉ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SV – Plochy smíšené venkovské 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PLOCHY DOPRAVNÍ INFRASTRUKTURY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DS – Plochy silniční dopravy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DU – Plochy účelových komunikací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DZ - Plochy železniční dopravy  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PLOCHY TECHNICKÉ INFRASTRUKTURY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7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TI – Plochy technického vybavení 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PLOCHY VÝROBY A SKLADOVÁNÍ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VD - Drobná výroba a řemeslná výroba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VZ - Zemědělská výroba   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PLOCHY VODNÍ A VODOHOSPODÁŘSKÉ  </w:t>
      </w:r>
      <w:r w:rsidRPr="00941C01">
        <w:rPr>
          <w:rFonts w:ascii="Arial" w:hAnsi="Arial" w:cs="Arial"/>
          <w:kern w:val="3"/>
        </w:rPr>
        <w:tab/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H – Vodní plochy a toky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PLOCHY ZEMĚDĚLSKÉ 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ZO – Plochy zemědělské - orná půda 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PLOCHY LESNÍ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 xml:space="preserve">LP - Plochy lesů 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PLOCHY PŘÍRODNÍ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OP - Plochy biocenter</w:t>
      </w:r>
    </w:p>
    <w:p w:rsidR="009A6486" w:rsidRPr="00941C01" w:rsidRDefault="009A6486" w:rsidP="005451C4">
      <w:pPr>
        <w:numPr>
          <w:ilvl w:val="0"/>
          <w:numId w:val="485"/>
        </w:numPr>
        <w:suppressAutoHyphens/>
        <w:autoSpaceDN w:val="0"/>
        <w:ind w:left="284" w:right="-62" w:hanging="284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PLOCHY SMÍŠENÉ NEZASTAVĚNÉHO ÚZEMÍ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ZT - Plochy smíšené zemědělské - trvalé travní porosty</w:t>
      </w:r>
    </w:p>
    <w:p w:rsidR="009A6486" w:rsidRPr="00941C01" w:rsidRDefault="009A6486" w:rsidP="005451C4">
      <w:pPr>
        <w:numPr>
          <w:ilvl w:val="0"/>
          <w:numId w:val="149"/>
        </w:numPr>
        <w:suppressAutoHyphens/>
        <w:autoSpaceDN w:val="0"/>
        <w:ind w:left="562" w:right="-62" w:hanging="278"/>
        <w:jc w:val="both"/>
        <w:textAlignment w:val="baseline"/>
        <w:outlineLvl w:val="0"/>
        <w:rPr>
          <w:rFonts w:ascii="Arial" w:hAnsi="Arial" w:cs="Arial"/>
          <w:kern w:val="3"/>
        </w:rPr>
      </w:pPr>
      <w:r w:rsidRPr="00941C01">
        <w:rPr>
          <w:rFonts w:ascii="Arial" w:hAnsi="Arial" w:cs="Arial"/>
          <w:kern w:val="3"/>
        </w:rPr>
        <w:t>LK - Plochy smíšené přírodní - krajinná zeleň</w:t>
      </w:r>
    </w:p>
    <w:p w:rsidR="009A6486" w:rsidRPr="00941C01" w:rsidRDefault="009A6486" w:rsidP="009A6486">
      <w:pPr>
        <w:ind w:left="284" w:hanging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  <w:u w:val="single"/>
        </w:rPr>
        <w:t>VYMEZENÍ ZASTAVITELNÝCH PLOCH</w:t>
      </w:r>
      <w:r w:rsidRPr="009A6486">
        <w:rPr>
          <w:rFonts w:ascii="Arial" w:hAnsi="Arial" w:cs="Arial"/>
          <w:b/>
          <w:strike/>
          <w:snapToGrid w:val="0"/>
          <w:color w:val="FF0000"/>
          <w:u w:val="single"/>
        </w:rPr>
        <w:t xml:space="preserve"> 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>Výčet jednotlivých ploch a stanovení podmínek (regulativů) pro jejich využití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  <w:u w:val="single"/>
        </w:rPr>
      </w:pPr>
    </w:p>
    <w:tbl>
      <w:tblPr>
        <w:tblW w:w="9363" w:type="dxa"/>
        <w:tblInd w:w="68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623"/>
        <w:gridCol w:w="1170"/>
        <w:gridCol w:w="585"/>
        <w:gridCol w:w="585"/>
        <w:gridCol w:w="5400"/>
      </w:tblGrid>
      <w:tr w:rsidR="009A6486" w:rsidRPr="009A6486" w:rsidTr="009A6486">
        <w:trPr>
          <w:trHeight w:val="170"/>
          <w:tblHeader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Plocha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k. ú.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ÚS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Etap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pct10" w:color="auto" w:fill="auto"/>
          </w:tcPr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  <w:b/>
              </w:rPr>
            </w:pPr>
          </w:p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Podmínky využití ploch</w:t>
            </w:r>
          </w:p>
        </w:tc>
      </w:tr>
      <w:tr w:rsidR="009A6486" w:rsidRPr="009A6486" w:rsidTr="009A6486">
        <w:trPr>
          <w:trHeight w:val="227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  <w:b/>
                <w:position w:val="-20"/>
              </w:rPr>
            </w:pPr>
            <w:r w:rsidRPr="009A6486">
              <w:rPr>
                <w:rFonts w:ascii="Arial" w:hAnsi="Arial" w:cs="Arial"/>
                <w:b/>
                <w:position w:val="-20"/>
              </w:rPr>
              <w:t>PLOCHY BYDLENÍ – BYDLENÍ V RODINNÝCH DOMECH - BR</w:t>
            </w:r>
          </w:p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BR2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V Kopcích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Zástavba do 1 nadzemního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plochy sjezdem nebo sjezdy ze silnice.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BR3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hřbitova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Zástavba do 1 nadzemního 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plochy sjezdy ze silnice.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Respektovat pietní ochranné pásmo hřbitova.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 </w:t>
            </w: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lastRenderedPageBreak/>
              <w:t>BR4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U silnice I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Zástavba do 2 nadzemních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plochy sjezdy ze silnice.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BR5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silnice II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Zástavba do 2 nadzemních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plochy sjezdy ze silnice.</w:t>
            </w:r>
          </w:p>
          <w:p w:rsidR="009A6486" w:rsidRPr="00941C01" w:rsidRDefault="009A6486" w:rsidP="00941C01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Respektovat vodovodní řad v ploše. </w:t>
            </w: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BR6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</w:rPr>
              <w:t>U bytovek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V případě výstavby rodinných domů zástavba </w:t>
            </w:r>
            <w:r w:rsidRPr="00941C01">
              <w:rPr>
                <w:rFonts w:ascii="Arial" w:hAnsi="Arial" w:cs="Arial"/>
              </w:rPr>
              <w:br/>
              <w:t xml:space="preserve">do 2 nadzemních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V případě výstavby bytových domů zástavba </w:t>
            </w:r>
            <w:r w:rsidRPr="00941C01">
              <w:rPr>
                <w:rFonts w:ascii="Arial" w:hAnsi="Arial" w:cs="Arial"/>
              </w:rPr>
              <w:br/>
              <w:t xml:space="preserve">do 3 nadzemních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plochy společným sjezdem nebo křižovatkou ze silnice III/36068.</w:t>
            </w:r>
          </w:p>
          <w:p w:rsidR="009A6486" w:rsidRPr="00941C01" w:rsidRDefault="009A6486" w:rsidP="00941C01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Respektovat vedení VN včetně ochranného pásma.</w:t>
            </w:r>
            <w:r w:rsidRPr="00941C01">
              <w:rPr>
                <w:rFonts w:ascii="Arial" w:hAnsi="Arial" w:cs="Arial"/>
                <w:strike/>
              </w:rPr>
              <w:t xml:space="preserve">  </w:t>
            </w: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BR7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</w:rPr>
              <w:t xml:space="preserve">K Vicenicím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Podmíněně přípustná plocha.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Zástavba do 1 nadzemního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plochy sjezdem ze silnice.</w:t>
            </w:r>
          </w:p>
          <w:p w:rsidR="009A6486" w:rsidRPr="00941C01" w:rsidRDefault="009A6486" w:rsidP="009A6486">
            <w:pPr>
              <w:ind w:left="284" w:hanging="284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 Část plochy se nachází v ochranném pásmu dráhy.</w:t>
            </w:r>
          </w:p>
          <w:p w:rsidR="009A6486" w:rsidRPr="00941C01" w:rsidRDefault="009A6486" w:rsidP="00941C01">
            <w:pPr>
              <w:ind w:left="80" w:hanging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 Umístění chráněných prostorů je podmíněno kladným posouzením z hlediska hluku z železniční dopravy. Bude posouzeno v územním řízení staveb.</w:t>
            </w: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BR8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</w:rPr>
              <w:t>K Vicenicím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Podmíněně přípustná plocha.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Zástavba do 1 nadzemního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plochy sjezdem ze silnice.</w:t>
            </w:r>
          </w:p>
          <w:p w:rsidR="009A6486" w:rsidRPr="00941C01" w:rsidRDefault="009A6486" w:rsidP="009A6486">
            <w:pPr>
              <w:ind w:left="284" w:hanging="284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 Část plochy se nachází v ochranném pásmu dráhy.</w:t>
            </w:r>
          </w:p>
          <w:p w:rsidR="009A6486" w:rsidRPr="00941C01" w:rsidRDefault="009A6486" w:rsidP="00941C01">
            <w:pPr>
              <w:ind w:left="80" w:hanging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 Umístění chráněných prostorů je podmíněno kladným posouzením z hlediska hluku z železniční dopravy. Bude posouzeno v územním řízení staveb.</w:t>
            </w: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BR9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</w:rPr>
              <w:t>K Budějovicím 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Podmíněně přípustná plocha.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Zástavba do 1 nadzemního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plochy sjezdem ze silnice.</w:t>
            </w:r>
          </w:p>
          <w:p w:rsidR="009A6486" w:rsidRPr="00941C01" w:rsidRDefault="009A6486" w:rsidP="009A6486">
            <w:pPr>
              <w:ind w:left="284" w:hanging="284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 Část plochy se nachází v ochranném pásmu dráhy.</w:t>
            </w:r>
          </w:p>
          <w:p w:rsidR="009A6486" w:rsidRPr="00941C01" w:rsidRDefault="009A6486" w:rsidP="009A6486">
            <w:pPr>
              <w:ind w:left="80" w:hanging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 Umístění chráněných prostorů je podmíněno kladným posouzením z hlediska hluku z železniční dopravy. Bude posouzeno v územním řízení staveb.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BR10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</w:rPr>
              <w:t>K Budějovicím 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Podmíněně přípustná plocha.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Zástavba do 1 nadzemního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plochy sjezdem ze silnice.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Část plochy leží v ochranném pásmu dráhy.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Umístění chráněných prostorů je podmíněno kladným posouzením z hlediska hluku z železniční dopravy. Bude posouzeno v územním řízení staveb.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BR11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</w:rPr>
              <w:t>K Budějovicím IIi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Zástavba do 1 nadzemního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plochy sjezdem ze silnice.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  <w:b/>
              </w:rPr>
              <w:t>BR12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9A6486">
              <w:rPr>
                <w:rFonts w:ascii="Arial" w:hAnsi="Arial" w:cs="Arial"/>
              </w:rPr>
              <w:t>U mlýna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Zástavba do 1 nadzemního podlaží + podkroví.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plochy ze stávající místní komunikace.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410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  <w:position w:val="-20"/>
              </w:rPr>
            </w:pPr>
            <w:r w:rsidRPr="00941C01">
              <w:rPr>
                <w:rFonts w:ascii="Arial" w:hAnsi="Arial" w:cs="Arial"/>
                <w:position w:val="-20"/>
              </w:rPr>
              <w:t>PLOCHY OBČANSKÉHO VYBAVENÍ – SPORT A TĚLOVÝCHOVA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  <w:position w:val="-16"/>
              </w:rPr>
            </w:pPr>
            <w:r w:rsidRPr="009A6486">
              <w:rPr>
                <w:rFonts w:ascii="Arial" w:hAnsi="Arial" w:cs="Arial"/>
                <w:b/>
                <w:position w:val="-16"/>
              </w:rPr>
              <w:t>OS1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Podmíněně přípustná plocha.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Plocha pro sportovní hřiště pro obyvatele obce.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Respektovat lokální ÚSES podél Rokytky.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Respektovat územní rezervu pro koridor vedení VVN.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Využití plochy je vázáno na podmínku, že plocha nesmí ohrozit územní rezervu pro toto vedení VVN.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lastRenderedPageBreak/>
              <w:t xml:space="preserve">Plocha leží v záplavovém území a aktivní zóně záplavového území.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Využití plochy vzhledem k územní rezervě a záplavovému území bude posouzeno v územním řízení stavby.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  <w:position w:val="-20"/>
              </w:rPr>
            </w:pPr>
            <w:r w:rsidRPr="00941C01">
              <w:rPr>
                <w:rFonts w:ascii="Arial" w:hAnsi="Arial" w:cs="Arial"/>
                <w:position w:val="-20"/>
              </w:rPr>
              <w:lastRenderedPageBreak/>
              <w:t xml:space="preserve">PLOCHY ZELENĚ – ZELEŇ SOUKROMÁ A VYHRAZENÁ - ZAHRADY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  <w:position w:val="-16"/>
              </w:rPr>
            </w:pPr>
            <w:r w:rsidRPr="00941C01">
              <w:rPr>
                <w:rFonts w:ascii="Arial" w:hAnsi="Arial" w:cs="Arial"/>
                <w:b/>
                <w:position w:val="-16"/>
              </w:rPr>
              <w:t>ZZ1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Lukov </w:t>
            </w:r>
          </w:p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Zahrady k plochám bydlení.  </w:t>
            </w: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  <w:position w:val="-16"/>
              </w:rPr>
            </w:pPr>
            <w:r w:rsidRPr="00941C01">
              <w:rPr>
                <w:rFonts w:ascii="Arial" w:hAnsi="Arial" w:cs="Arial"/>
                <w:b/>
                <w:position w:val="-16"/>
              </w:rPr>
              <w:t>ZZ2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Lukov </w:t>
            </w:r>
          </w:p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Zahrada k plochám bydlení. </w:t>
            </w: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  <w:position w:val="-16"/>
              </w:rPr>
            </w:pPr>
            <w:r w:rsidRPr="00941C01">
              <w:rPr>
                <w:rFonts w:ascii="Arial" w:hAnsi="Arial" w:cs="Arial"/>
                <w:b/>
                <w:position w:val="-16"/>
              </w:rPr>
              <w:t>ZZ3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Lukov </w:t>
            </w:r>
          </w:p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Zahrady k plochám bydlení.  </w:t>
            </w:r>
          </w:p>
        </w:tc>
      </w:tr>
      <w:tr w:rsidR="009A6486" w:rsidRPr="009A6486" w:rsidTr="009A6486">
        <w:trPr>
          <w:trHeight w:val="227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  <w:b/>
                <w:position w:val="-20"/>
              </w:rPr>
              <w:t>PLOCHY DOPRAVNÍ INFRASTRUKTURY- PLOCHY ÚČELOVÝCH KOMUNIKACÍ</w:t>
            </w: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  <w:position w:val="-16"/>
              </w:rPr>
            </w:pPr>
            <w:r w:rsidRPr="009A6486">
              <w:rPr>
                <w:rFonts w:ascii="Arial" w:hAnsi="Arial" w:cs="Arial"/>
                <w:b/>
                <w:position w:val="-16"/>
              </w:rPr>
              <w:t>DÚ1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Plocha pro účelovou komunikaci za tratí.</w:t>
            </w:r>
          </w:p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Plocha se nachází v ochranném pásmu dráhy.</w:t>
            </w:r>
          </w:p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  <w:position w:val="-16"/>
              </w:rPr>
            </w:pPr>
            <w:r w:rsidRPr="009A6486">
              <w:rPr>
                <w:rFonts w:ascii="Arial" w:hAnsi="Arial" w:cs="Arial"/>
                <w:b/>
                <w:position w:val="-16"/>
              </w:rPr>
              <w:t>DÚ2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0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Plocha pro účelovou komunikaci podél Rokytky.</w:t>
            </w:r>
          </w:p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93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  <w:b/>
                <w:position w:val="-20"/>
              </w:rPr>
            </w:pP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  <w:b/>
                <w:position w:val="-20"/>
              </w:rPr>
            </w:pPr>
            <w:r w:rsidRPr="00941C01">
              <w:rPr>
                <w:rFonts w:ascii="Arial" w:hAnsi="Arial" w:cs="Arial"/>
                <w:b/>
                <w:position w:val="-20"/>
              </w:rPr>
              <w:t xml:space="preserve">PLOCHY VÝROBY - DROBNÁ VÝROBA A ŘEMESLNÁ VÝROBA </w:t>
            </w:r>
          </w:p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  <w:tr w:rsidR="009A6486" w:rsidRPr="009A6486" w:rsidTr="009A6486">
        <w:trPr>
          <w:trHeight w:val="227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  <w:position w:val="-16"/>
              </w:rPr>
            </w:pPr>
            <w:r w:rsidRPr="009A6486">
              <w:rPr>
                <w:rFonts w:ascii="Arial" w:hAnsi="Arial" w:cs="Arial"/>
                <w:b/>
                <w:position w:val="-16"/>
              </w:rPr>
              <w:t>VD1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Lukov </w:t>
            </w:r>
          </w:p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u M. B.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ne</w:t>
            </w:r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>2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A6486">
              <w:rPr>
                <w:rFonts w:ascii="Arial" w:hAnsi="Arial" w:cs="Arial"/>
              </w:rPr>
              <w:t xml:space="preserve">Plocha pro drobnou výrobu v návaznosti na výrobní území města M.B. v ul. Chelčického. 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Dopravní napojení sjezdem ze silnice.</w:t>
            </w:r>
          </w:p>
          <w:p w:rsidR="009A6486" w:rsidRPr="00941C01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Respektovat technickou infrastrukturu v ploše, případně řešit její přeložení. </w:t>
            </w:r>
          </w:p>
          <w:p w:rsidR="009A6486" w:rsidRPr="009A6486" w:rsidRDefault="009A6486" w:rsidP="009A6486">
            <w:pPr>
              <w:ind w:left="80"/>
              <w:jc w:val="both"/>
              <w:rPr>
                <w:rFonts w:ascii="Arial" w:hAnsi="Arial" w:cs="Arial"/>
              </w:rPr>
            </w:pPr>
          </w:p>
        </w:tc>
      </w:tr>
    </w:tbl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Poznámky: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i/>
        </w:rPr>
      </w:pPr>
      <w:r w:rsidRPr="009A6486">
        <w:rPr>
          <w:rFonts w:ascii="Arial" w:hAnsi="Arial" w:cs="Arial"/>
        </w:rPr>
        <w:t>Etap. – pořadí výstavby (etapizace),  0-  etapizace není stanovena, 1 – 1.</w:t>
      </w:r>
      <w:r w:rsidR="00941C01">
        <w:rPr>
          <w:rFonts w:ascii="Arial" w:hAnsi="Arial" w:cs="Arial"/>
        </w:rPr>
        <w:t xml:space="preserve"> </w:t>
      </w:r>
      <w:r w:rsidRPr="009A6486">
        <w:rPr>
          <w:rFonts w:ascii="Arial" w:hAnsi="Arial" w:cs="Arial"/>
        </w:rPr>
        <w:t>etapa</w:t>
      </w:r>
      <w:r w:rsidR="00941C01">
        <w:rPr>
          <w:rFonts w:ascii="Arial" w:hAnsi="Arial" w:cs="Arial"/>
        </w:rPr>
        <w:t xml:space="preserve">, </w:t>
      </w:r>
      <w:r w:rsidRPr="009A6486">
        <w:rPr>
          <w:rFonts w:ascii="Arial" w:hAnsi="Arial" w:cs="Arial"/>
        </w:rPr>
        <w:t xml:space="preserve">2 – 2.etapa 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u w:val="single"/>
        </w:rPr>
      </w:pPr>
      <w:r w:rsidRPr="009A6486">
        <w:rPr>
          <w:rFonts w:ascii="Arial" w:hAnsi="Arial" w:cs="Arial"/>
        </w:rPr>
        <w:t xml:space="preserve">ÚS – povinnost zpracovat územní studii. 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u w:val="single"/>
        </w:rPr>
      </w:pP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u w:val="single"/>
        </w:rPr>
      </w:pPr>
      <w:r w:rsidRPr="009A6486">
        <w:rPr>
          <w:rFonts w:ascii="Arial" w:hAnsi="Arial" w:cs="Arial"/>
          <w:b/>
          <w:u w:val="single"/>
        </w:rPr>
        <w:t>KONCEPCE SYSTÉMU VEŘEJNÉ (SÍDELNÍ) ZELENĚ</w:t>
      </w:r>
    </w:p>
    <w:p w:rsidR="009A6486" w:rsidRPr="009A6486" w:rsidRDefault="009A6486" w:rsidP="009A6486">
      <w:pPr>
        <w:keepNext/>
        <w:tabs>
          <w:tab w:val="left" w:pos="284"/>
        </w:tabs>
        <w:ind w:left="284" w:hanging="284"/>
        <w:jc w:val="both"/>
        <w:outlineLvl w:val="0"/>
        <w:rPr>
          <w:rFonts w:ascii="Arial" w:hAnsi="Arial" w:cs="Arial"/>
          <w:i/>
          <w:u w:val="single"/>
        </w:rPr>
      </w:pPr>
    </w:p>
    <w:p w:rsidR="009A6486" w:rsidRPr="009A6486" w:rsidRDefault="009A6486" w:rsidP="005451C4">
      <w:pPr>
        <w:numPr>
          <w:ilvl w:val="0"/>
          <w:numId w:val="438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V územním plánu jsou označeny 2 základní kategorie (funkční plochy) zeleně, a to zeleň krajinná a zeleň sídelní.</w:t>
      </w:r>
    </w:p>
    <w:p w:rsidR="009A6486" w:rsidRPr="009A6486" w:rsidRDefault="009A6486" w:rsidP="009A6486">
      <w:pPr>
        <w:tabs>
          <w:tab w:val="left" w:pos="284"/>
        </w:tabs>
        <w:ind w:hanging="284"/>
        <w:jc w:val="both"/>
        <w:rPr>
          <w:rFonts w:ascii="Arial" w:hAnsi="Arial" w:cs="Arial"/>
          <w:i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 xml:space="preserve">Krajinná zeleň </w:t>
      </w:r>
      <w:r w:rsidRPr="009A6486">
        <w:rPr>
          <w:rFonts w:ascii="Arial" w:hAnsi="Arial" w:cs="Arial"/>
        </w:rPr>
        <w:t xml:space="preserve"> </w:t>
      </w:r>
    </w:p>
    <w:p w:rsidR="009A6486" w:rsidRPr="009A6486" w:rsidRDefault="009A6486" w:rsidP="009A6486">
      <w:pPr>
        <w:tabs>
          <w:tab w:val="left" w:pos="1926"/>
        </w:tabs>
        <w:ind w:left="284" w:hanging="284"/>
        <w:jc w:val="both"/>
        <w:rPr>
          <w:rFonts w:ascii="Arial" w:hAnsi="Arial" w:cs="Arial"/>
          <w:u w:val="single"/>
        </w:rPr>
      </w:pPr>
    </w:p>
    <w:p w:rsidR="009A6486" w:rsidRPr="009A6486" w:rsidRDefault="009A6486" w:rsidP="005451C4">
      <w:pPr>
        <w:numPr>
          <w:ilvl w:val="0"/>
          <w:numId w:val="438"/>
        </w:numPr>
        <w:tabs>
          <w:tab w:val="left" w:pos="0"/>
        </w:tabs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Krajinná zeleň je zastoupena lesními komplexy, remízky a břehovou zelení podél vodotečí.</w:t>
      </w:r>
    </w:p>
    <w:p w:rsidR="009A6486" w:rsidRPr="009A6486" w:rsidRDefault="009A6486" w:rsidP="005451C4">
      <w:pPr>
        <w:numPr>
          <w:ilvl w:val="0"/>
          <w:numId w:val="438"/>
        </w:numPr>
        <w:tabs>
          <w:tab w:val="left" w:pos="0"/>
        </w:tabs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V bezprostředním okolí obce je krajinná zeleň zastoupena pouze podél Rokytky a v okolí Lukovské hory, ostatní plochy tvoří především zemědělská půda, která je zemědělsky obhospodařovaná. </w:t>
      </w:r>
    </w:p>
    <w:p w:rsidR="009A6486" w:rsidRPr="00941C01" w:rsidRDefault="009A6486" w:rsidP="005451C4">
      <w:pPr>
        <w:numPr>
          <w:ilvl w:val="0"/>
          <w:numId w:val="438"/>
        </w:numPr>
        <w:tabs>
          <w:tab w:val="left" w:pos="0"/>
        </w:tabs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V územním plánu je navrženo doplnění krajinné zeleně návrhem prvků ÚSES (regionální biokoridor </w:t>
      </w:r>
      <w:r w:rsidRPr="00941C01">
        <w:rPr>
          <w:rFonts w:ascii="Arial" w:hAnsi="Arial" w:cs="Arial"/>
          <w:snapToGrid w:val="0"/>
        </w:rPr>
        <w:t xml:space="preserve">s vloženými biocentry, lokální biokoridory) a doplnění liniové ochranné a izolační zeleně. </w:t>
      </w:r>
    </w:p>
    <w:p w:rsidR="009A6486" w:rsidRPr="009A6486" w:rsidRDefault="009A6486" w:rsidP="005451C4">
      <w:pPr>
        <w:numPr>
          <w:ilvl w:val="0"/>
          <w:numId w:val="438"/>
        </w:numPr>
        <w:tabs>
          <w:tab w:val="left" w:pos="0"/>
        </w:tabs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Na celém území katastru je navrženo doplnění prvků ÚSES a doplnění rozptýlené zeleně v krajině, která má protierozní účinky a velký význam pro ekologickou stabilitu krajiny. </w:t>
      </w:r>
    </w:p>
    <w:p w:rsidR="009A6486" w:rsidRPr="009A6486" w:rsidRDefault="009A6486" w:rsidP="009A6486">
      <w:pPr>
        <w:tabs>
          <w:tab w:val="left" w:pos="284"/>
        </w:tabs>
        <w:ind w:firstLine="284"/>
        <w:jc w:val="both"/>
        <w:rPr>
          <w:rFonts w:ascii="Arial" w:hAnsi="Arial" w:cs="Arial"/>
          <w:i/>
        </w:rPr>
      </w:pPr>
    </w:p>
    <w:p w:rsidR="009A6486" w:rsidRPr="009A6486" w:rsidRDefault="009A6486" w:rsidP="009A6486">
      <w:pPr>
        <w:tabs>
          <w:tab w:val="left" w:pos="1926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Sídelní zeleň</w:t>
      </w:r>
    </w:p>
    <w:p w:rsidR="009A6486" w:rsidRPr="009A6486" w:rsidRDefault="009A6486" w:rsidP="009A6486">
      <w:pPr>
        <w:tabs>
          <w:tab w:val="left" w:pos="1926"/>
        </w:tabs>
        <w:ind w:hanging="284"/>
        <w:jc w:val="both"/>
        <w:rPr>
          <w:rFonts w:ascii="Arial" w:hAnsi="Arial" w:cs="Arial"/>
          <w:u w:val="single"/>
        </w:rPr>
      </w:pPr>
    </w:p>
    <w:p w:rsidR="009A6486" w:rsidRPr="009A6486" w:rsidRDefault="009A6486" w:rsidP="005451C4">
      <w:pPr>
        <w:numPr>
          <w:ilvl w:val="0"/>
          <w:numId w:val="439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Plochy sídelní zeleně uvnitř zastavěného území jsou zastoupeny především zelení s centrální části sídla. Jedná se o plochy na návsi, v okolí farního kostela a menší plochy jsou u hřbitova. Sídelní zeleň je zastoupena také na veřejném prostranství v Kopcích. </w:t>
      </w:r>
    </w:p>
    <w:p w:rsidR="009A6486" w:rsidRPr="009A6486" w:rsidRDefault="009A6486" w:rsidP="005451C4">
      <w:pPr>
        <w:numPr>
          <w:ilvl w:val="0"/>
          <w:numId w:val="439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Solitéry a dílčí plochy zeleně jsou součástí také jiných funkčních ploch. </w:t>
      </w:r>
    </w:p>
    <w:p w:rsidR="009A6486" w:rsidRPr="009A6486" w:rsidRDefault="009A6486" w:rsidP="005451C4">
      <w:pPr>
        <w:numPr>
          <w:ilvl w:val="0"/>
          <w:numId w:val="439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Nové monofunkční plochy sídelní zeleně nejsou v územním plánu navrženy. </w:t>
      </w:r>
    </w:p>
    <w:p w:rsidR="009A6486" w:rsidRPr="009A6486" w:rsidRDefault="009A6486" w:rsidP="005451C4">
      <w:pPr>
        <w:numPr>
          <w:ilvl w:val="0"/>
          <w:numId w:val="439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lastRenderedPageBreak/>
        <w:t xml:space="preserve">Při úpravách je třeba maximálně respektovat stávající zeleň a jiných funkčních plochách. </w:t>
      </w:r>
    </w:p>
    <w:p w:rsidR="009A6486" w:rsidRPr="009A6486" w:rsidRDefault="009A6486" w:rsidP="005451C4">
      <w:pPr>
        <w:numPr>
          <w:ilvl w:val="0"/>
          <w:numId w:val="439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Veřejná prostranství, zejména prostor návsi</w:t>
      </w:r>
      <w:r w:rsidR="00941C01">
        <w:rPr>
          <w:rFonts w:ascii="Arial" w:hAnsi="Arial" w:cs="Arial"/>
        </w:rPr>
        <w:t xml:space="preserve"> </w:t>
      </w:r>
      <w:r w:rsidRPr="009A6486">
        <w:rPr>
          <w:rFonts w:ascii="Arial" w:hAnsi="Arial" w:cs="Arial"/>
        </w:rPr>
        <w:t xml:space="preserve">by měla sjednocena sadovnickými úpravami. </w:t>
      </w:r>
    </w:p>
    <w:p w:rsidR="009A6486" w:rsidRPr="009A6486" w:rsidRDefault="009A6486" w:rsidP="005451C4">
      <w:pPr>
        <w:numPr>
          <w:ilvl w:val="0"/>
          <w:numId w:val="439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>Dále je v územním plánu navrženo doplnění zeleně formou liniové zeleně podél komunikací,</w:t>
      </w:r>
      <w:r w:rsidRPr="009A6486">
        <w:rPr>
          <w:rFonts w:ascii="Arial" w:hAnsi="Arial" w:cs="Arial"/>
        </w:rPr>
        <w:t xml:space="preserve"> polních cest a vodotečí a formou ochranné zeleně po obvodu zemědělských areálů.     </w:t>
      </w:r>
    </w:p>
    <w:p w:rsidR="009A6486" w:rsidRPr="009A6486" w:rsidRDefault="009A6486" w:rsidP="005451C4">
      <w:pPr>
        <w:numPr>
          <w:ilvl w:val="0"/>
          <w:numId w:val="439"/>
        </w:numPr>
        <w:tabs>
          <w:tab w:val="left" w:pos="283"/>
          <w:tab w:val="left" w:pos="567"/>
          <w:tab w:val="left" w:pos="1701"/>
          <w:tab w:val="left" w:leader="hyphen" w:pos="5103"/>
          <w:tab w:val="left" w:pos="6237"/>
          <w:tab w:val="left" w:pos="7030"/>
        </w:tabs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Z hlediska doplnění a úprav zeleně je třeba respektovat vhodnou skladbu dřevin (zejména používat domácí druhy dřevin).</w:t>
      </w:r>
    </w:p>
    <w:p w:rsidR="009A6486" w:rsidRPr="009A6486" w:rsidRDefault="009A6486" w:rsidP="009A6486">
      <w:pPr>
        <w:tabs>
          <w:tab w:val="left" w:pos="283"/>
          <w:tab w:val="left" w:pos="567"/>
          <w:tab w:val="left" w:pos="1701"/>
          <w:tab w:val="left" w:leader="hyphen" w:pos="5103"/>
          <w:tab w:val="left" w:pos="6237"/>
          <w:tab w:val="left" w:pos="7030"/>
        </w:tabs>
        <w:ind w:firstLine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tabs>
          <w:tab w:val="left" w:pos="283"/>
          <w:tab w:val="left" w:pos="567"/>
          <w:tab w:val="left" w:pos="1701"/>
          <w:tab w:val="left" w:leader="hyphen" w:pos="5103"/>
          <w:tab w:val="left" w:pos="6237"/>
          <w:tab w:val="left" w:pos="7030"/>
        </w:tabs>
        <w:ind w:firstLine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180" w:hanging="180"/>
        <w:jc w:val="both"/>
        <w:rPr>
          <w:rFonts w:ascii="Arial" w:hAnsi="Arial" w:cs="Arial"/>
          <w:b/>
          <w:snapToGrid w:val="0"/>
        </w:rPr>
      </w:pPr>
      <w:r w:rsidRPr="009A6486">
        <w:rPr>
          <w:rFonts w:ascii="Arial" w:hAnsi="Arial" w:cs="Arial"/>
          <w:b/>
          <w:snapToGrid w:val="0"/>
        </w:rPr>
        <w:t>4. KONCEPCE VEŘEJNÉ INFRASTRUKTURY, VČETNĚ PODMÍNEK PRO JEJÍ UMÍSŤOVÁNÍ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</w:rPr>
        <w:t xml:space="preserve">1. </w:t>
      </w:r>
      <w:r w:rsidRPr="009A6486">
        <w:rPr>
          <w:rFonts w:ascii="Arial" w:hAnsi="Arial" w:cs="Arial"/>
          <w:b/>
          <w:snapToGrid w:val="0"/>
          <w:u w:val="single"/>
        </w:rPr>
        <w:t>Dopravní infrastruktura</w:t>
      </w:r>
    </w:p>
    <w:p w:rsidR="009A6486" w:rsidRPr="009A6486" w:rsidRDefault="009A6486" w:rsidP="009A6486">
      <w:pPr>
        <w:keepNext/>
        <w:ind w:left="284" w:hanging="284"/>
        <w:jc w:val="both"/>
        <w:outlineLvl w:val="1"/>
        <w:rPr>
          <w:rFonts w:ascii="Arial" w:hAnsi="Arial" w:cs="Arial"/>
          <w:b/>
          <w:snapToGrid w:val="0"/>
          <w:u w:val="single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 xml:space="preserve">Silniční doprava 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</w:rPr>
      </w:pPr>
    </w:p>
    <w:p w:rsidR="009A6486" w:rsidRPr="009A6486" w:rsidRDefault="009A6486" w:rsidP="005451C4">
      <w:pPr>
        <w:numPr>
          <w:ilvl w:val="0"/>
          <w:numId w:val="44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Katastrálním územím Lukova u M.B. prochází silnice II/152, silnice III/36068 a silnice III/15227. </w:t>
      </w:r>
    </w:p>
    <w:p w:rsidR="009A6486" w:rsidRPr="009A6486" w:rsidRDefault="009A6486" w:rsidP="005451C4">
      <w:pPr>
        <w:numPr>
          <w:ilvl w:val="0"/>
          <w:numId w:val="44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Trasy silnic III. tříd jsou územně stabilizované a výhledové úpravy se budou týkat pouze zlepšení jejich technických parametrů ve stávající trase.</w:t>
      </w:r>
    </w:p>
    <w:p w:rsidR="00941C01" w:rsidRDefault="009A6486" w:rsidP="005451C4">
      <w:pPr>
        <w:numPr>
          <w:ilvl w:val="0"/>
          <w:numId w:val="44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Silnice II/152 prochází mimo zastavěné území východní části katastru. V územním plánu je navržen koridor pro homogenizaci této silnice</w:t>
      </w:r>
      <w:r w:rsidR="00941C01">
        <w:rPr>
          <w:rFonts w:ascii="Arial" w:hAnsi="Arial" w:cs="Arial"/>
        </w:rPr>
        <w:t>.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>Místní komunikace</w:t>
      </w:r>
    </w:p>
    <w:p w:rsidR="009A6486" w:rsidRPr="009A6486" w:rsidRDefault="009A6486" w:rsidP="009A6486">
      <w:pPr>
        <w:ind w:firstLine="284"/>
        <w:jc w:val="both"/>
        <w:rPr>
          <w:rFonts w:ascii="Arial" w:hAnsi="Arial" w:cs="Arial"/>
        </w:rPr>
      </w:pPr>
    </w:p>
    <w:p w:rsidR="009A6486" w:rsidRPr="009A6486" w:rsidRDefault="009A6486" w:rsidP="005451C4">
      <w:pPr>
        <w:numPr>
          <w:ilvl w:val="0"/>
          <w:numId w:val="441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Místní komunikace a parkoviště pro obsluhu území je možné umístit i uvnitř jednotlivých funkčních ploch podle regulativu příslušné funkční plochy.</w:t>
      </w:r>
    </w:p>
    <w:p w:rsidR="009A6486" w:rsidRPr="009A6486" w:rsidRDefault="009A6486" w:rsidP="005451C4">
      <w:pPr>
        <w:numPr>
          <w:ilvl w:val="0"/>
          <w:numId w:val="441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Jednoznačně lokalizované plochy pro místní komunikace nejsou navrženy.</w:t>
      </w:r>
    </w:p>
    <w:p w:rsidR="009A6486" w:rsidRPr="009A6486" w:rsidRDefault="009A6486" w:rsidP="005451C4">
      <w:pPr>
        <w:numPr>
          <w:ilvl w:val="0"/>
          <w:numId w:val="441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V územním plánu jsou navrženy plochy pro účelové komunikace ke zlepšení prostupnosti </w:t>
      </w:r>
      <w:r w:rsidRPr="009A6486">
        <w:rPr>
          <w:rFonts w:ascii="Arial" w:hAnsi="Arial" w:cs="Arial"/>
        </w:rPr>
        <w:br/>
        <w:t xml:space="preserve">a zpřístupnění krajiny. </w:t>
      </w:r>
    </w:p>
    <w:p w:rsidR="009A6486" w:rsidRPr="009A6486" w:rsidRDefault="009A6486" w:rsidP="009A6486">
      <w:pPr>
        <w:ind w:firstLine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>Ostatní dopravní plochy</w:t>
      </w:r>
    </w:p>
    <w:p w:rsidR="009A6486" w:rsidRPr="009A6486" w:rsidRDefault="009A6486" w:rsidP="005451C4">
      <w:pPr>
        <w:numPr>
          <w:ilvl w:val="0"/>
          <w:numId w:val="442"/>
        </w:numPr>
        <w:tabs>
          <w:tab w:val="left" w:pos="0"/>
        </w:tabs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Autobusová zastávky v obci jsou vyhovující.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>Železniční doprava</w:t>
      </w:r>
    </w:p>
    <w:p w:rsidR="009A6486" w:rsidRPr="009A6486" w:rsidRDefault="009A6486" w:rsidP="005451C4">
      <w:pPr>
        <w:numPr>
          <w:ilvl w:val="0"/>
          <w:numId w:val="443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Plochy železniční dopravy jsou stabilizované.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</w:rPr>
      </w:pPr>
    </w:p>
    <w:p w:rsidR="009A6486" w:rsidRPr="00941C01" w:rsidRDefault="009A6486" w:rsidP="009A6486">
      <w:pPr>
        <w:suppressAutoHyphens/>
        <w:rPr>
          <w:rFonts w:ascii="Arial" w:hAnsi="Arial" w:cs="Arial"/>
        </w:rPr>
      </w:pPr>
      <w:r w:rsidRPr="00941C01">
        <w:rPr>
          <w:rFonts w:ascii="Arial" w:hAnsi="Arial" w:cs="Arial"/>
          <w:u w:val="single"/>
        </w:rPr>
        <w:t>Koridory dopravní infrastruktury nad plochami s RZV z nadřazené dokumentace:</w:t>
      </w:r>
    </w:p>
    <w:p w:rsidR="009A6486" w:rsidRPr="00941C01" w:rsidRDefault="009A6486" w:rsidP="009A6486">
      <w:pPr>
        <w:rPr>
          <w:rFonts w:ascii="Arial" w:hAnsi="Arial" w:cs="Arial"/>
          <w:b/>
        </w:rPr>
      </w:pPr>
    </w:p>
    <w:tbl>
      <w:tblPr>
        <w:tblW w:w="9518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560"/>
        <w:gridCol w:w="2835"/>
        <w:gridCol w:w="1984"/>
        <w:gridCol w:w="3139"/>
      </w:tblGrid>
      <w:tr w:rsidR="009A6486" w:rsidRPr="00941C01" w:rsidTr="009A6486">
        <w:trPr>
          <w:trHeight w:val="22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</w:tcPr>
          <w:p w:rsidR="009A6486" w:rsidRPr="00941C01" w:rsidRDefault="009A6486" w:rsidP="009A6486">
            <w:pPr>
              <w:ind w:left="57"/>
              <w:jc w:val="center"/>
              <w:rPr>
                <w:rFonts w:ascii="Arial" w:hAnsi="Arial" w:cs="Arial"/>
                <w:b/>
              </w:rPr>
            </w:pPr>
          </w:p>
          <w:p w:rsidR="009A6486" w:rsidRPr="00941C01" w:rsidRDefault="009A6486" w:rsidP="009A6486">
            <w:pPr>
              <w:ind w:left="-71" w:right="-71"/>
              <w:jc w:val="center"/>
              <w:rPr>
                <w:rFonts w:ascii="Arial" w:hAnsi="Arial" w:cs="Arial"/>
                <w:b/>
              </w:rPr>
            </w:pPr>
            <w:r w:rsidRPr="00941C01">
              <w:rPr>
                <w:rFonts w:ascii="Arial" w:hAnsi="Arial" w:cs="Arial"/>
                <w:b/>
              </w:rPr>
              <w:t>Číslo koridoru</w:t>
            </w:r>
          </w:p>
          <w:p w:rsidR="009A6486" w:rsidRPr="00941C01" w:rsidRDefault="009A6486" w:rsidP="009A6486">
            <w:pPr>
              <w:ind w:left="5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9A6486" w:rsidRPr="00941C01" w:rsidRDefault="009A6486" w:rsidP="009A6486">
            <w:pPr>
              <w:ind w:left="-44"/>
              <w:jc w:val="center"/>
              <w:rPr>
                <w:rFonts w:ascii="Arial" w:hAnsi="Arial" w:cs="Arial"/>
                <w:b/>
              </w:rPr>
            </w:pPr>
            <w:r w:rsidRPr="00941C01">
              <w:rPr>
                <w:rFonts w:ascii="Arial" w:hAnsi="Arial" w:cs="Arial"/>
                <w:b/>
              </w:rPr>
              <w:t>Název koridoru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9A6486" w:rsidRPr="00941C01" w:rsidRDefault="009A6486" w:rsidP="009A6486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941C01">
              <w:rPr>
                <w:rFonts w:ascii="Arial" w:hAnsi="Arial" w:cs="Arial"/>
                <w:b/>
              </w:rPr>
              <w:t>Šíře koridoru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9A6486" w:rsidRPr="00941C01" w:rsidRDefault="009A6486" w:rsidP="009A6486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941C01">
              <w:rPr>
                <w:rFonts w:ascii="Arial" w:hAnsi="Arial" w:cs="Arial"/>
                <w:b/>
              </w:rPr>
              <w:t xml:space="preserve">Podmínky využití koridoru, poznámka </w:t>
            </w:r>
          </w:p>
        </w:tc>
      </w:tr>
      <w:tr w:rsidR="009A6486" w:rsidRPr="00941C01" w:rsidTr="009A6486">
        <w:trPr>
          <w:trHeight w:val="90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K1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ind w:left="71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Koridor pro homogenizaci silnice II/152</w:t>
            </w:r>
          </w:p>
        </w:tc>
        <w:tc>
          <w:tcPr>
            <w:tcW w:w="19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numPr>
                <w:ilvl w:val="0"/>
                <w:numId w:val="28"/>
              </w:numPr>
              <w:suppressAutoHyphens/>
              <w:ind w:left="212" w:hanging="141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80 m 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numPr>
                <w:ilvl w:val="0"/>
                <w:numId w:val="28"/>
              </w:numPr>
              <w:suppressAutoHyphens/>
              <w:ind w:left="213" w:hanging="213"/>
              <w:jc w:val="both"/>
              <w:rPr>
                <w:rFonts w:ascii="Arial" w:hAnsi="Arial" w:cs="Arial"/>
                <w:kern w:val="1"/>
              </w:rPr>
            </w:pPr>
            <w:r w:rsidRPr="00941C01">
              <w:rPr>
                <w:rFonts w:ascii="Arial" w:hAnsi="Arial" w:cs="Arial"/>
                <w:kern w:val="2"/>
              </w:rPr>
              <w:t>Stavbou v koridoru se rozumí celý soubor vzájemně souvisejících staveb včetně staveb vedlejších, které mohou zasahovat i mimo koridor dopravní infrastruktury.</w:t>
            </w:r>
          </w:p>
          <w:p w:rsidR="009A6486" w:rsidRPr="00941C01" w:rsidRDefault="009A6486" w:rsidP="009A6486">
            <w:pPr>
              <w:numPr>
                <w:ilvl w:val="0"/>
                <w:numId w:val="28"/>
              </w:numPr>
              <w:suppressAutoHyphens/>
              <w:ind w:left="213" w:hanging="213"/>
              <w:jc w:val="both"/>
              <w:rPr>
                <w:rFonts w:ascii="Arial" w:hAnsi="Arial" w:cs="Arial"/>
                <w:kern w:val="1"/>
              </w:rPr>
            </w:pPr>
            <w:r w:rsidRPr="00941C01">
              <w:rPr>
                <w:rFonts w:ascii="Arial" w:hAnsi="Arial" w:cs="Arial"/>
                <w:kern w:val="1"/>
              </w:rPr>
              <w:t>Stavba v koridoru je veřejně prospěšnou stavbou VD1 (DK11)</w:t>
            </w:r>
          </w:p>
        </w:tc>
      </w:tr>
    </w:tbl>
    <w:p w:rsidR="009A6486" w:rsidRPr="00941C01" w:rsidRDefault="009A6486" w:rsidP="009A6486">
      <w:pPr>
        <w:suppressAutoHyphens/>
        <w:jc w:val="both"/>
        <w:rPr>
          <w:rFonts w:ascii="Arial" w:hAnsi="Arial" w:cs="Arial"/>
        </w:rPr>
      </w:pPr>
    </w:p>
    <w:p w:rsidR="009A6486" w:rsidRPr="00941C01" w:rsidRDefault="009A6486" w:rsidP="009A6486">
      <w:pPr>
        <w:suppressAutoHyphens/>
        <w:rPr>
          <w:rFonts w:ascii="Arial" w:hAnsi="Arial" w:cs="Arial"/>
        </w:rPr>
      </w:pPr>
      <w:r w:rsidRPr="00941C01">
        <w:rPr>
          <w:rFonts w:ascii="Arial" w:hAnsi="Arial" w:cs="Arial"/>
          <w:u w:val="single"/>
        </w:rPr>
        <w:t xml:space="preserve">Stanovení podmínek v koridorech dopravní infrastruktury: </w:t>
      </w:r>
    </w:p>
    <w:p w:rsidR="009A6486" w:rsidRPr="00941C01" w:rsidRDefault="009A6486" w:rsidP="009A6486">
      <w:pPr>
        <w:rPr>
          <w:rFonts w:ascii="Arial" w:hAnsi="Arial" w:cs="Arial"/>
        </w:rPr>
      </w:pPr>
    </w:p>
    <w:p w:rsidR="009A6486" w:rsidRPr="00941C01" w:rsidRDefault="009A6486" w:rsidP="005451C4">
      <w:pPr>
        <w:numPr>
          <w:ilvl w:val="0"/>
          <w:numId w:val="445"/>
        </w:numPr>
        <w:suppressAutoHyphens/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Koridory jsou vymezeny k ochraně území pro realizaci stavby veřejné dopravní infrastruktury. </w:t>
      </w:r>
    </w:p>
    <w:p w:rsidR="009A6486" w:rsidRPr="00941C01" w:rsidRDefault="009A6486" w:rsidP="005451C4">
      <w:pPr>
        <w:numPr>
          <w:ilvl w:val="0"/>
          <w:numId w:val="445"/>
        </w:numPr>
        <w:suppressAutoHyphens/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>Působnost koridorů dopravní infrastruktury končí realizací stavby.</w:t>
      </w:r>
    </w:p>
    <w:p w:rsidR="009A6486" w:rsidRPr="00941C01" w:rsidRDefault="009A6486" w:rsidP="005451C4">
      <w:pPr>
        <w:numPr>
          <w:ilvl w:val="0"/>
          <w:numId w:val="445"/>
        </w:numPr>
        <w:suppressAutoHyphens/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Územní plán stanovuje podmínky pro všechny části ploch s rozdílným způsobem využití, zasahujících do vymezených koridorů dopravní infrastruktury, a to:   </w:t>
      </w:r>
    </w:p>
    <w:p w:rsidR="009A6486" w:rsidRPr="00941C01" w:rsidRDefault="009A6486" w:rsidP="005451C4">
      <w:pPr>
        <w:numPr>
          <w:ilvl w:val="0"/>
          <w:numId w:val="444"/>
        </w:numPr>
        <w:suppressAutoHyphens/>
        <w:ind w:left="709" w:hanging="425"/>
        <w:jc w:val="both"/>
        <w:rPr>
          <w:rFonts w:ascii="Arial" w:hAnsi="Arial" w:cs="Arial"/>
        </w:rPr>
      </w:pPr>
      <w:r w:rsidRPr="00941C01">
        <w:rPr>
          <w:rFonts w:ascii="Arial" w:hAnsi="Arial" w:cs="Arial"/>
          <w:u w:val="single"/>
        </w:rPr>
        <w:t>Přípustné</w:t>
      </w:r>
      <w:r w:rsidRPr="00941C01">
        <w:rPr>
          <w:rFonts w:ascii="Arial" w:hAnsi="Arial" w:cs="Arial"/>
        </w:rPr>
        <w:t xml:space="preserve"> </w:t>
      </w:r>
    </w:p>
    <w:p w:rsidR="009A6486" w:rsidRPr="00941C01" w:rsidRDefault="009A6486" w:rsidP="005451C4">
      <w:pPr>
        <w:numPr>
          <w:ilvl w:val="0"/>
          <w:numId w:val="239"/>
        </w:numPr>
        <w:suppressAutoHyphens/>
        <w:ind w:left="993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Je využití, které neztíží nebo neznemožní výstavbu dopravní stavby včetně zařízení </w:t>
      </w:r>
      <w:r w:rsidRPr="00941C01">
        <w:rPr>
          <w:rFonts w:ascii="Arial" w:hAnsi="Arial" w:cs="Arial"/>
        </w:rPr>
        <w:br/>
        <w:t xml:space="preserve">a doprovodných staveb nezbytných k provedení stavby a zajištění řádného užívání stavby (zařízení staveniště, přípojky inženýrských sítí, příjezdové komunikace </w:t>
      </w:r>
      <w:r w:rsidRPr="00941C01">
        <w:rPr>
          <w:rFonts w:ascii="Arial" w:hAnsi="Arial" w:cs="Arial"/>
        </w:rPr>
        <w:br/>
      </w:r>
      <w:r w:rsidRPr="00941C01">
        <w:rPr>
          <w:rFonts w:ascii="Arial" w:hAnsi="Arial" w:cs="Arial"/>
        </w:rPr>
        <w:lastRenderedPageBreak/>
        <w:t>a napojení na komunikace nižšího řádu, doprovodné zařízení technické infrastruktury, doprovodné dopravní stavby aj.), pro které byl koridor vymezen.</w:t>
      </w:r>
    </w:p>
    <w:p w:rsidR="009A6486" w:rsidRPr="00941C01" w:rsidRDefault="009A6486" w:rsidP="005451C4">
      <w:pPr>
        <w:numPr>
          <w:ilvl w:val="0"/>
          <w:numId w:val="444"/>
        </w:numPr>
        <w:suppressAutoHyphens/>
        <w:ind w:left="709" w:hanging="425"/>
        <w:jc w:val="both"/>
        <w:rPr>
          <w:rFonts w:ascii="Arial" w:hAnsi="Arial" w:cs="Arial"/>
        </w:rPr>
      </w:pPr>
      <w:r w:rsidRPr="00941C01">
        <w:rPr>
          <w:rFonts w:ascii="Arial" w:hAnsi="Arial" w:cs="Arial"/>
          <w:u w:val="single"/>
        </w:rPr>
        <w:t>Podmíněně přípustné</w:t>
      </w:r>
      <w:r w:rsidRPr="00941C01">
        <w:rPr>
          <w:rFonts w:ascii="Arial" w:hAnsi="Arial" w:cs="Arial"/>
        </w:rPr>
        <w:t xml:space="preserve"> </w:t>
      </w:r>
    </w:p>
    <w:p w:rsidR="009A6486" w:rsidRPr="00941C01" w:rsidRDefault="009A6486" w:rsidP="009A6486">
      <w:pPr>
        <w:numPr>
          <w:ilvl w:val="0"/>
          <w:numId w:val="30"/>
        </w:numPr>
        <w:tabs>
          <w:tab w:val="left" w:pos="993"/>
        </w:tabs>
        <w:suppressAutoHyphens/>
        <w:ind w:left="993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Je využití podle podmínek využití ploch s rozdílným způsobem využití, které koridor dopravní infrastruktury překrývá, za podmínky, že neztíží realizaci dopravní stavby </w:t>
      </w:r>
      <w:r w:rsidRPr="00941C01">
        <w:rPr>
          <w:rFonts w:ascii="Arial" w:hAnsi="Arial" w:cs="Arial"/>
        </w:rPr>
        <w:br/>
        <w:t>a jejího zařízení, pro kterou byl koridor vymezen.</w:t>
      </w:r>
    </w:p>
    <w:p w:rsidR="009A6486" w:rsidRPr="00941C01" w:rsidRDefault="009A6486" w:rsidP="005451C4">
      <w:pPr>
        <w:numPr>
          <w:ilvl w:val="0"/>
          <w:numId w:val="444"/>
        </w:numPr>
        <w:suppressAutoHyphens/>
        <w:ind w:left="709" w:hanging="425"/>
        <w:jc w:val="both"/>
        <w:rPr>
          <w:rFonts w:ascii="Arial" w:hAnsi="Arial" w:cs="Arial"/>
        </w:rPr>
      </w:pPr>
      <w:r w:rsidRPr="00941C01">
        <w:rPr>
          <w:rFonts w:ascii="Arial" w:hAnsi="Arial" w:cs="Arial"/>
          <w:u w:val="single"/>
        </w:rPr>
        <w:t>Nepřípustné</w:t>
      </w:r>
    </w:p>
    <w:p w:rsidR="009A6486" w:rsidRDefault="009A6486" w:rsidP="009A6486">
      <w:pPr>
        <w:numPr>
          <w:ilvl w:val="0"/>
          <w:numId w:val="31"/>
        </w:numPr>
        <w:suppressAutoHyphens/>
        <w:ind w:left="993" w:hanging="283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>Je jakékoliv využití, které znemožní nebo ztíží realizaci dopravní stavby a jejího zařízení, pro kterou byl koridor vymezen.</w:t>
      </w:r>
    </w:p>
    <w:p w:rsidR="00941C01" w:rsidRPr="00941C01" w:rsidRDefault="00941C01" w:rsidP="00941C01">
      <w:pPr>
        <w:suppressAutoHyphens/>
        <w:jc w:val="both"/>
        <w:rPr>
          <w:rFonts w:ascii="Arial" w:hAnsi="Arial" w:cs="Arial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</w:rPr>
        <w:t xml:space="preserve">2. </w:t>
      </w:r>
      <w:r w:rsidRPr="009A6486">
        <w:rPr>
          <w:rFonts w:ascii="Arial" w:hAnsi="Arial" w:cs="Arial"/>
          <w:b/>
          <w:snapToGrid w:val="0"/>
          <w:u w:val="single"/>
        </w:rPr>
        <w:t>Technická infrastruktura</w:t>
      </w:r>
    </w:p>
    <w:p w:rsidR="009A6486" w:rsidRPr="009A6486" w:rsidRDefault="009A6486" w:rsidP="009A6486">
      <w:pPr>
        <w:tabs>
          <w:tab w:val="left" w:pos="0"/>
        </w:tabs>
        <w:ind w:left="284" w:hanging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keepNext/>
        <w:tabs>
          <w:tab w:val="left" w:pos="284"/>
        </w:tabs>
        <w:ind w:left="284" w:hanging="284"/>
        <w:jc w:val="both"/>
        <w:outlineLvl w:val="0"/>
        <w:rPr>
          <w:rFonts w:ascii="Arial" w:hAnsi="Arial" w:cs="Arial"/>
          <w:i/>
          <w:u w:val="single"/>
        </w:rPr>
      </w:pPr>
      <w:r w:rsidRPr="009A6486">
        <w:rPr>
          <w:rFonts w:ascii="Arial" w:hAnsi="Arial" w:cs="Arial"/>
          <w:i/>
          <w:u w:val="single"/>
        </w:rPr>
        <w:t>Vodní hospodářství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u w:val="single"/>
        </w:rPr>
      </w:pPr>
      <w:r w:rsidRPr="009A6486">
        <w:rPr>
          <w:rFonts w:ascii="Arial" w:hAnsi="Arial" w:cs="Arial"/>
          <w:b/>
          <w:i/>
          <w:u w:val="single"/>
        </w:rPr>
        <w:t>Zásobování pitnou vodou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i/>
        </w:rPr>
      </w:pPr>
    </w:p>
    <w:p w:rsidR="009A6486" w:rsidRPr="009A6486" w:rsidRDefault="009A6486" w:rsidP="005451C4">
      <w:pPr>
        <w:numPr>
          <w:ilvl w:val="0"/>
          <w:numId w:val="446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</w:rPr>
        <w:t xml:space="preserve">Obec Lukov má vybudovaný veřejný vodovod, zásobený gravitačně z vodojemu  Moravské Budějovice. Stávající stav zásobení pitnou vodou v obci je vyhovující. </w:t>
      </w:r>
    </w:p>
    <w:p w:rsidR="009A6486" w:rsidRPr="00941C01" w:rsidRDefault="009A6486" w:rsidP="005451C4">
      <w:pPr>
        <w:numPr>
          <w:ilvl w:val="0"/>
          <w:numId w:val="447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Stávající koncepce zásobování obce pitnou vodou bude respektována. </w:t>
      </w:r>
    </w:p>
    <w:p w:rsidR="009A6486" w:rsidRPr="00941C01" w:rsidRDefault="009A6486" w:rsidP="005451C4">
      <w:pPr>
        <w:numPr>
          <w:ilvl w:val="0"/>
          <w:numId w:val="447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Vodovodní řady a ostatní vodovodní zařízení v řešeném území budou respektovány. </w:t>
      </w:r>
    </w:p>
    <w:p w:rsidR="009A6486" w:rsidRPr="00941C01" w:rsidRDefault="009A6486" w:rsidP="005451C4">
      <w:pPr>
        <w:numPr>
          <w:ilvl w:val="0"/>
          <w:numId w:val="447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Pro novou výstavbu budou dobudovány nové vodovodní řady.  </w:t>
      </w:r>
    </w:p>
    <w:p w:rsidR="009A6486" w:rsidRPr="00941C01" w:rsidRDefault="009A6486" w:rsidP="005451C4">
      <w:pPr>
        <w:numPr>
          <w:ilvl w:val="0"/>
          <w:numId w:val="447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Nové vodovodní řady budou umisťovány zejména na veřejných prostranstvích </w:t>
      </w:r>
      <w:r w:rsidRPr="00941C01">
        <w:rPr>
          <w:rFonts w:ascii="Arial" w:hAnsi="Arial" w:cs="Arial"/>
        </w:rPr>
        <w:br/>
        <w:t xml:space="preserve">a na jednotlivých zastavitelných plochách. </w:t>
      </w:r>
    </w:p>
    <w:p w:rsidR="009A6486" w:rsidRPr="00941C01" w:rsidRDefault="009A6486" w:rsidP="005451C4">
      <w:pPr>
        <w:numPr>
          <w:ilvl w:val="0"/>
          <w:numId w:val="447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Technická infrastruktura (vodovodní řady a další zařízení na vodovodní síti včetně nových studní či vrtů) je přípustná ve všech plochách s rozdílným způsobem využití v zastavěném území. </w:t>
      </w:r>
    </w:p>
    <w:p w:rsidR="009A6486" w:rsidRPr="00941C01" w:rsidRDefault="009A6486" w:rsidP="005451C4">
      <w:pPr>
        <w:numPr>
          <w:ilvl w:val="0"/>
          <w:numId w:val="447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V nezastavěném území je pak přípustná veřejná technická infrastruktura a přípojky. </w:t>
      </w:r>
    </w:p>
    <w:p w:rsidR="009A6486" w:rsidRPr="009A6486" w:rsidRDefault="009A6486" w:rsidP="009A6486">
      <w:pPr>
        <w:tabs>
          <w:tab w:val="left" w:pos="0"/>
        </w:tabs>
        <w:ind w:firstLine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keepNext/>
        <w:tabs>
          <w:tab w:val="left" w:pos="284"/>
        </w:tabs>
        <w:ind w:left="284" w:hanging="284"/>
        <w:jc w:val="both"/>
        <w:outlineLvl w:val="0"/>
        <w:rPr>
          <w:rFonts w:ascii="Arial" w:hAnsi="Arial" w:cs="Arial"/>
          <w:b/>
          <w:i/>
          <w:u w:val="single"/>
        </w:rPr>
      </w:pPr>
      <w:r w:rsidRPr="009A6486">
        <w:rPr>
          <w:rFonts w:ascii="Arial" w:hAnsi="Arial" w:cs="Arial"/>
          <w:b/>
          <w:i/>
          <w:u w:val="single"/>
        </w:rPr>
        <w:t>Odkanalizování a čištění odpadních vod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i/>
          <w:u w:val="single"/>
        </w:rPr>
      </w:pPr>
    </w:p>
    <w:p w:rsidR="009A6486" w:rsidRPr="009A6486" w:rsidRDefault="009A6486" w:rsidP="005451C4">
      <w:pPr>
        <w:numPr>
          <w:ilvl w:val="0"/>
          <w:numId w:val="448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Obec má vybudovanou jednotnou kanalizační síť. V obci není vybudována čistírna odpadních vod. Odpadní vody jsou odváděny sběračem na ČOV Moravské Budějovice. </w:t>
      </w:r>
    </w:p>
    <w:p w:rsidR="009A6486" w:rsidRPr="00941C01" w:rsidRDefault="009A6486" w:rsidP="005451C4">
      <w:pPr>
        <w:numPr>
          <w:ilvl w:val="0"/>
          <w:numId w:val="448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Stávající koncepce odkanalizování obce bude respektována. </w:t>
      </w:r>
    </w:p>
    <w:p w:rsidR="009A6486" w:rsidRPr="00941C01" w:rsidRDefault="009A6486" w:rsidP="005451C4">
      <w:pPr>
        <w:numPr>
          <w:ilvl w:val="0"/>
          <w:numId w:val="448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Kanalizační řady a ostatní zařízení na kanalizační síti v řešeném území budou respektovány. </w:t>
      </w:r>
    </w:p>
    <w:p w:rsidR="009A6486" w:rsidRPr="00941C01" w:rsidRDefault="009A6486" w:rsidP="005451C4">
      <w:pPr>
        <w:numPr>
          <w:ilvl w:val="0"/>
          <w:numId w:val="448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Pro novou výstavbu budou dobudovány nové kanalizační řady.  </w:t>
      </w:r>
    </w:p>
    <w:p w:rsidR="009A6486" w:rsidRPr="00941C01" w:rsidRDefault="009A6486" w:rsidP="005451C4">
      <w:pPr>
        <w:numPr>
          <w:ilvl w:val="0"/>
          <w:numId w:val="448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V plochách, které nebude možné z technických důvodů napojit na kanalizační systém obce je možná individuální likvidace odpadních vod v souladu s platnou legislativou (jímky na vyvážení, domovní ČOV, aj.). </w:t>
      </w:r>
    </w:p>
    <w:p w:rsidR="009A6486" w:rsidRPr="00941C01" w:rsidRDefault="009A6486" w:rsidP="005451C4">
      <w:pPr>
        <w:numPr>
          <w:ilvl w:val="0"/>
          <w:numId w:val="448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Bude umožněno napojení obce Vícenice na kanalizační síť Lukova s čištěním odpadních vod v ČOV Moravské Budějovice. </w:t>
      </w:r>
    </w:p>
    <w:p w:rsidR="009A6486" w:rsidRPr="00941C01" w:rsidRDefault="009A6486" w:rsidP="005451C4">
      <w:pPr>
        <w:numPr>
          <w:ilvl w:val="0"/>
          <w:numId w:val="448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Nové kanalizační řady budou umisťovány zejména na veřejných prostranstvích </w:t>
      </w:r>
      <w:r w:rsidRPr="00941C01">
        <w:rPr>
          <w:rFonts w:ascii="Arial" w:hAnsi="Arial" w:cs="Arial"/>
        </w:rPr>
        <w:br/>
        <w:t xml:space="preserve">a na jednotlivých zastavitelných plochách. </w:t>
      </w:r>
    </w:p>
    <w:p w:rsidR="009A6486" w:rsidRPr="00941C01" w:rsidRDefault="009A6486" w:rsidP="005451C4">
      <w:pPr>
        <w:numPr>
          <w:ilvl w:val="0"/>
          <w:numId w:val="448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Technická infrastruktura (kanalizační řady a další zařízení na kanalizační síti) je přípustná ve všech plochách s rozdílným způsobem využití v zastavěném území. </w:t>
      </w:r>
    </w:p>
    <w:p w:rsidR="009A6486" w:rsidRPr="00941C01" w:rsidRDefault="009A6486" w:rsidP="005451C4">
      <w:pPr>
        <w:numPr>
          <w:ilvl w:val="0"/>
          <w:numId w:val="448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V nezastavěném území je pak přípustná veřejná technická infrastruktura a přípojky. </w:t>
      </w:r>
    </w:p>
    <w:p w:rsidR="009A6486" w:rsidRPr="00941C01" w:rsidRDefault="009A6486" w:rsidP="005451C4">
      <w:pPr>
        <w:numPr>
          <w:ilvl w:val="0"/>
          <w:numId w:val="449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Odvádění dešťových vod musí být řešeno tak, aby nedocházelo ke zhoršování vodních poměrů v povodí. </w:t>
      </w:r>
    </w:p>
    <w:p w:rsidR="009A6486" w:rsidRPr="00941C01" w:rsidRDefault="009A6486" w:rsidP="005451C4">
      <w:pPr>
        <w:numPr>
          <w:ilvl w:val="0"/>
          <w:numId w:val="449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Odvádění srážkových vod ze zastavěných nebo zpevněných ploch bude v souladu s platnou legislativou řešeno přednostně vsakováním, není – li možné vsakování pak zadržováním a regulovaným odtokem, není-li možné zadržování a regulovaný odtok pak regulovaným vypouštěním do dešťové kanalizace.  </w:t>
      </w:r>
    </w:p>
    <w:p w:rsidR="009A6486" w:rsidRPr="00941C01" w:rsidRDefault="009A6486" w:rsidP="005451C4">
      <w:pPr>
        <w:numPr>
          <w:ilvl w:val="0"/>
          <w:numId w:val="449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>Poměr výměry části pozemku schopné vsakování dešťových vod k celkové výměře pozemku bude u zástavby samostatně stojících rodinných domů nejméně 0,4.</w:t>
      </w:r>
    </w:p>
    <w:p w:rsidR="009A6486" w:rsidRPr="009A6486" w:rsidRDefault="009A6486" w:rsidP="009A6486">
      <w:pPr>
        <w:tabs>
          <w:tab w:val="left" w:pos="851"/>
        </w:tabs>
        <w:ind w:left="284" w:hanging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i/>
          <w:u w:val="single"/>
        </w:rPr>
      </w:pPr>
      <w:r w:rsidRPr="009A6486">
        <w:rPr>
          <w:rFonts w:ascii="Arial" w:hAnsi="Arial" w:cs="Arial"/>
          <w:i/>
          <w:u w:val="single"/>
        </w:rPr>
        <w:t>Energetika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i/>
          <w:u w:val="single"/>
        </w:rPr>
      </w:pP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u w:val="single"/>
        </w:rPr>
      </w:pPr>
      <w:r w:rsidRPr="009A6486">
        <w:rPr>
          <w:rFonts w:ascii="Arial" w:hAnsi="Arial" w:cs="Arial"/>
          <w:b/>
          <w:i/>
          <w:u w:val="single"/>
        </w:rPr>
        <w:t>Zásobování elektrickou energií</w:t>
      </w:r>
    </w:p>
    <w:p w:rsidR="009A6486" w:rsidRPr="009A6486" w:rsidRDefault="009A6486" w:rsidP="009A6486">
      <w:pPr>
        <w:tabs>
          <w:tab w:val="left" w:pos="284"/>
          <w:tab w:val="left" w:pos="510"/>
        </w:tabs>
        <w:ind w:left="284" w:firstLine="360"/>
        <w:jc w:val="both"/>
        <w:rPr>
          <w:rFonts w:ascii="Arial" w:hAnsi="Arial" w:cs="Arial"/>
        </w:rPr>
      </w:pPr>
    </w:p>
    <w:p w:rsidR="009A6486" w:rsidRPr="009A6486" w:rsidRDefault="009A6486" w:rsidP="005451C4">
      <w:pPr>
        <w:numPr>
          <w:ilvl w:val="0"/>
          <w:numId w:val="45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Obec a její místní části je zásobována elektrickou energií  z kmenové linky VN 22 kV a venkovních trafostanice. V územním plánu jsou navrženy koridory pro nové trafostanice včetně VN přípojek.</w:t>
      </w:r>
    </w:p>
    <w:p w:rsidR="009A6486" w:rsidRPr="009A6486" w:rsidRDefault="009A6486" w:rsidP="005451C4">
      <w:pPr>
        <w:numPr>
          <w:ilvl w:val="0"/>
          <w:numId w:val="45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lastRenderedPageBreak/>
        <w:t xml:space="preserve">Řešeným územím dále procházejí stávající vedení VVN 110 kV. </w:t>
      </w:r>
    </w:p>
    <w:p w:rsidR="009A6486" w:rsidRPr="009A6486" w:rsidRDefault="009A6486" w:rsidP="005451C4">
      <w:pPr>
        <w:numPr>
          <w:ilvl w:val="0"/>
          <w:numId w:val="450"/>
        </w:numPr>
        <w:ind w:left="284" w:hanging="284"/>
        <w:jc w:val="both"/>
        <w:rPr>
          <w:rFonts w:ascii="Arial" w:hAnsi="Arial" w:cs="Arial"/>
          <w:strike/>
          <w:snapToGrid w:val="0"/>
          <w:color w:val="FF0000"/>
        </w:rPr>
      </w:pPr>
      <w:r w:rsidRPr="009A6486">
        <w:rPr>
          <w:rFonts w:ascii="Arial" w:hAnsi="Arial" w:cs="Arial"/>
        </w:rPr>
        <w:t>Do řešeného území zasahuje územní rezerva koridoru (jeho část) pro nové n</w:t>
      </w:r>
      <w:r w:rsidRPr="009A6486">
        <w:rPr>
          <w:rFonts w:ascii="Arial" w:hAnsi="Arial" w:cs="Arial"/>
          <w:snapToGrid w:val="0"/>
        </w:rPr>
        <w:t xml:space="preserve">adzemní vedení VVN 110 kV z </w:t>
      </w:r>
      <w:r w:rsidRPr="009A6486">
        <w:rPr>
          <w:rFonts w:ascii="Arial" w:hAnsi="Arial" w:cs="Arial"/>
        </w:rPr>
        <w:t>R Slavětice – Moravské Budějovice.</w:t>
      </w:r>
      <w:r w:rsidRPr="009A6486">
        <w:rPr>
          <w:rFonts w:ascii="Arial" w:hAnsi="Arial" w:cs="Arial"/>
          <w:snapToGrid w:val="0"/>
        </w:rPr>
        <w:t xml:space="preserve"> </w:t>
      </w:r>
    </w:p>
    <w:p w:rsidR="009A6486" w:rsidRPr="009A6486" w:rsidRDefault="009A6486" w:rsidP="005451C4">
      <w:pPr>
        <w:numPr>
          <w:ilvl w:val="0"/>
          <w:numId w:val="450"/>
        </w:numPr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</w:rPr>
        <w:t xml:space="preserve">Je nutné respektovat energetická zařízení včetně jejich ochranných pásem. </w:t>
      </w:r>
    </w:p>
    <w:p w:rsidR="009A6486" w:rsidRPr="00941C01" w:rsidRDefault="009A6486" w:rsidP="005451C4">
      <w:pPr>
        <w:numPr>
          <w:ilvl w:val="0"/>
          <w:numId w:val="451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Stávající systém zásobování elektrickou energií bude respektován. </w:t>
      </w:r>
    </w:p>
    <w:p w:rsidR="009A6486" w:rsidRPr="00941C01" w:rsidRDefault="009A6486" w:rsidP="005451C4">
      <w:pPr>
        <w:numPr>
          <w:ilvl w:val="0"/>
          <w:numId w:val="451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>Zajištění elektrické energie pro zastavitelné plochy bude řešeno při realizaci jednotlivých záměrů.</w:t>
      </w:r>
    </w:p>
    <w:p w:rsidR="009A6486" w:rsidRPr="00941C01" w:rsidRDefault="00941C01" w:rsidP="005451C4">
      <w:pPr>
        <w:numPr>
          <w:ilvl w:val="0"/>
          <w:numId w:val="451"/>
        </w:numPr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Ú</w:t>
      </w:r>
      <w:r w:rsidR="009A6486" w:rsidRPr="00941C01">
        <w:rPr>
          <w:rFonts w:ascii="Arial" w:hAnsi="Arial" w:cs="Arial"/>
        </w:rPr>
        <w:t xml:space="preserve">zemní plán vymezuje koridory technické infrastruktury pro nové trafostanice.    </w:t>
      </w:r>
    </w:p>
    <w:p w:rsidR="009A6486" w:rsidRPr="00941C01" w:rsidRDefault="009A6486" w:rsidP="005451C4">
      <w:pPr>
        <w:numPr>
          <w:ilvl w:val="0"/>
          <w:numId w:val="451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Případná další nová nadzemní i podzemní vedení elektrické energie, jejich přeložky, umístění dalších nových trafostanic a rekonstrukce stávajících na vyšší kapacitu jsou přípustné v jednotlivých plochách s rozdílným způsobem dle stanovených podmínek jejich využití. 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color w:val="FF0000"/>
          <w:u w:val="single"/>
        </w:rPr>
      </w:pPr>
    </w:p>
    <w:p w:rsidR="009A6486" w:rsidRDefault="009A6486" w:rsidP="00941C01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u w:val="single"/>
        </w:rPr>
      </w:pPr>
      <w:r w:rsidRPr="009A6486">
        <w:rPr>
          <w:rFonts w:ascii="Arial" w:hAnsi="Arial" w:cs="Arial"/>
          <w:b/>
          <w:i/>
          <w:u w:val="single"/>
        </w:rPr>
        <w:t>Zásobování zemním plynem</w:t>
      </w:r>
    </w:p>
    <w:p w:rsidR="00941C01" w:rsidRPr="009A6486" w:rsidRDefault="00941C01" w:rsidP="00941C01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u w:val="single"/>
        </w:rPr>
      </w:pPr>
    </w:p>
    <w:p w:rsidR="009A6486" w:rsidRPr="009A6486" w:rsidRDefault="009A6486" w:rsidP="005451C4">
      <w:pPr>
        <w:numPr>
          <w:ilvl w:val="0"/>
          <w:numId w:val="452"/>
        </w:numPr>
        <w:tabs>
          <w:tab w:val="left" w:pos="0"/>
        </w:tabs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Obec je připojena na plynovodní síť města Moravské Budějovice a zástavba je komplexně plynofikována.</w:t>
      </w:r>
    </w:p>
    <w:p w:rsidR="009A6486" w:rsidRPr="009A6486" w:rsidRDefault="009A6486" w:rsidP="005451C4">
      <w:pPr>
        <w:numPr>
          <w:ilvl w:val="0"/>
          <w:numId w:val="452"/>
        </w:numPr>
        <w:tabs>
          <w:tab w:val="left" w:pos="0"/>
        </w:tabs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Je třeba respektovat stávající plynovodní řady včetně ochranných a bezpečnostních pásem.</w:t>
      </w:r>
    </w:p>
    <w:p w:rsidR="009A6486" w:rsidRPr="00941C01" w:rsidRDefault="009A6486" w:rsidP="005451C4">
      <w:pPr>
        <w:numPr>
          <w:ilvl w:val="0"/>
          <w:numId w:val="453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Nové plynovodní řady budou umisťovány zejména na veřejných prostranstvích a na jednotlivých zastavitelných plochách. </w:t>
      </w:r>
    </w:p>
    <w:p w:rsidR="009A6486" w:rsidRPr="00941C01" w:rsidRDefault="009A6486" w:rsidP="005451C4">
      <w:pPr>
        <w:numPr>
          <w:ilvl w:val="0"/>
          <w:numId w:val="453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Technická infrastruktura (plynovodní řady a další zařízení na plynovodní síti) jsou přípustné v jednotlivých plochách s rozdílným způsobem dle stanovených podmínek jejich využití. </w:t>
      </w:r>
    </w:p>
    <w:p w:rsidR="009A6486" w:rsidRPr="009A6486" w:rsidRDefault="009A6486" w:rsidP="009A6486">
      <w:pPr>
        <w:autoSpaceDE w:val="0"/>
        <w:autoSpaceDN w:val="0"/>
        <w:adjustRightInd w:val="0"/>
        <w:ind w:firstLine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i/>
          <w:snapToGrid w:val="0"/>
          <w:u w:val="single"/>
        </w:rPr>
      </w:pPr>
      <w:r w:rsidRPr="009A6486">
        <w:rPr>
          <w:rFonts w:ascii="Arial" w:hAnsi="Arial" w:cs="Arial"/>
          <w:b/>
          <w:i/>
          <w:u w:val="single"/>
        </w:rPr>
        <w:t>Spoje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u w:val="single"/>
        </w:rPr>
      </w:pPr>
    </w:p>
    <w:p w:rsidR="009A6486" w:rsidRPr="00941C01" w:rsidRDefault="009A6486" w:rsidP="005451C4">
      <w:pPr>
        <w:numPr>
          <w:ilvl w:val="0"/>
          <w:numId w:val="454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Stávající telekomunikační kabely a ostatní telekomunikační zařízení v řešeném území budou maximálně respektována. </w:t>
      </w:r>
    </w:p>
    <w:p w:rsidR="009A6486" w:rsidRPr="00941C01" w:rsidRDefault="009A6486" w:rsidP="005451C4">
      <w:pPr>
        <w:numPr>
          <w:ilvl w:val="0"/>
          <w:numId w:val="454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Trasy telekomunikačních kabelů je třeba navrhnout v následné dokumentaci tak, aby bylo minimalizováno dotčení ploch dopravní infrastruktury – silniční.   </w:t>
      </w:r>
    </w:p>
    <w:p w:rsidR="009A6486" w:rsidRPr="00941C01" w:rsidRDefault="009A6486" w:rsidP="009A6486">
      <w:pPr>
        <w:tabs>
          <w:tab w:val="left" w:pos="284"/>
        </w:tabs>
        <w:ind w:firstLine="284"/>
        <w:jc w:val="both"/>
        <w:rPr>
          <w:rFonts w:ascii="Arial" w:hAnsi="Arial" w:cs="Arial"/>
        </w:rPr>
      </w:pPr>
    </w:p>
    <w:p w:rsidR="009A6486" w:rsidRPr="00941C01" w:rsidRDefault="009A6486" w:rsidP="009A6486">
      <w:pPr>
        <w:suppressAutoHyphens/>
        <w:rPr>
          <w:rFonts w:ascii="Arial" w:hAnsi="Arial" w:cs="Arial"/>
          <w:b/>
        </w:rPr>
      </w:pPr>
      <w:r w:rsidRPr="00941C01">
        <w:rPr>
          <w:rFonts w:ascii="Arial" w:hAnsi="Arial" w:cs="Arial"/>
          <w:b/>
          <w:u w:val="single"/>
        </w:rPr>
        <w:t>Koridory technické infrastruktury nad plochami s RZV:</w:t>
      </w:r>
    </w:p>
    <w:p w:rsidR="009A6486" w:rsidRPr="009A6486" w:rsidRDefault="009A6486" w:rsidP="009A6486">
      <w:pPr>
        <w:rPr>
          <w:rFonts w:ascii="Arial" w:hAnsi="Arial" w:cs="Arial"/>
          <w:b/>
          <w:color w:val="FF0000"/>
        </w:rPr>
      </w:pPr>
    </w:p>
    <w:tbl>
      <w:tblPr>
        <w:tblW w:w="9518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560"/>
        <w:gridCol w:w="2551"/>
        <w:gridCol w:w="2268"/>
        <w:gridCol w:w="3139"/>
      </w:tblGrid>
      <w:tr w:rsidR="009A6486" w:rsidRPr="00941C01" w:rsidTr="009A6486">
        <w:trPr>
          <w:trHeight w:val="22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</w:tcPr>
          <w:p w:rsidR="009A6486" w:rsidRPr="00941C01" w:rsidRDefault="009A6486" w:rsidP="009A6486">
            <w:pPr>
              <w:ind w:left="57"/>
              <w:jc w:val="center"/>
              <w:rPr>
                <w:rFonts w:ascii="Arial" w:hAnsi="Arial" w:cs="Arial"/>
                <w:b/>
              </w:rPr>
            </w:pPr>
          </w:p>
          <w:p w:rsidR="009A6486" w:rsidRPr="00941C01" w:rsidRDefault="009A6486" w:rsidP="009A6486">
            <w:pPr>
              <w:ind w:left="-71" w:right="-71"/>
              <w:jc w:val="center"/>
              <w:rPr>
                <w:rFonts w:ascii="Arial" w:hAnsi="Arial" w:cs="Arial"/>
                <w:b/>
              </w:rPr>
            </w:pPr>
            <w:r w:rsidRPr="00941C01">
              <w:rPr>
                <w:rFonts w:ascii="Arial" w:hAnsi="Arial" w:cs="Arial"/>
                <w:b/>
              </w:rPr>
              <w:t>Číslo koridoru</w:t>
            </w:r>
          </w:p>
          <w:p w:rsidR="009A6486" w:rsidRPr="00941C01" w:rsidRDefault="009A6486" w:rsidP="009A6486">
            <w:pPr>
              <w:ind w:left="5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9A6486" w:rsidRPr="00941C01" w:rsidRDefault="009A6486" w:rsidP="009A6486">
            <w:pPr>
              <w:ind w:left="-44"/>
              <w:jc w:val="center"/>
              <w:rPr>
                <w:rFonts w:ascii="Arial" w:hAnsi="Arial" w:cs="Arial"/>
                <w:b/>
              </w:rPr>
            </w:pPr>
            <w:r w:rsidRPr="00941C01">
              <w:rPr>
                <w:rFonts w:ascii="Arial" w:hAnsi="Arial" w:cs="Arial"/>
                <w:b/>
              </w:rPr>
              <w:t>Název koridoru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9A6486" w:rsidRPr="00941C01" w:rsidRDefault="009A6486" w:rsidP="009A6486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941C01">
              <w:rPr>
                <w:rFonts w:ascii="Arial" w:hAnsi="Arial" w:cs="Arial"/>
                <w:b/>
              </w:rPr>
              <w:t>Šíře koridoru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pct15" w:color="auto" w:fill="FFFFFF"/>
            <w:vAlign w:val="center"/>
          </w:tcPr>
          <w:p w:rsidR="009A6486" w:rsidRPr="00941C01" w:rsidRDefault="009A6486" w:rsidP="009A6486">
            <w:pPr>
              <w:ind w:left="57"/>
              <w:jc w:val="center"/>
              <w:rPr>
                <w:rFonts w:ascii="Arial" w:hAnsi="Arial" w:cs="Arial"/>
                <w:b/>
              </w:rPr>
            </w:pPr>
            <w:r w:rsidRPr="00941C01">
              <w:rPr>
                <w:rFonts w:ascii="Arial" w:hAnsi="Arial" w:cs="Arial"/>
                <w:b/>
              </w:rPr>
              <w:t xml:space="preserve">Podrobnější podmínky využití koridoru, poznámka </w:t>
            </w:r>
          </w:p>
        </w:tc>
      </w:tr>
      <w:tr w:rsidR="009A6486" w:rsidRPr="00941C01" w:rsidTr="009A6486">
        <w:trPr>
          <w:trHeight w:val="90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K4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ind w:left="71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Koridor pro novou trafostanici včetně přípojky. 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numPr>
                <w:ilvl w:val="0"/>
                <w:numId w:val="28"/>
              </w:numPr>
              <w:suppressAutoHyphens/>
              <w:ind w:left="212" w:hanging="141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 xml:space="preserve">Dle grafické části. 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numPr>
                <w:ilvl w:val="0"/>
                <w:numId w:val="28"/>
              </w:numPr>
              <w:suppressAutoHyphens/>
              <w:ind w:left="213" w:hanging="213"/>
              <w:jc w:val="both"/>
              <w:rPr>
                <w:rFonts w:ascii="Arial" w:hAnsi="Arial" w:cs="Arial"/>
                <w:kern w:val="1"/>
              </w:rPr>
            </w:pPr>
            <w:r w:rsidRPr="00941C01">
              <w:rPr>
                <w:rFonts w:ascii="Arial" w:hAnsi="Arial" w:cs="Arial"/>
                <w:kern w:val="1"/>
              </w:rPr>
              <w:t xml:space="preserve">Nejsou stanoveny. </w:t>
            </w:r>
          </w:p>
        </w:tc>
      </w:tr>
      <w:tr w:rsidR="009A6486" w:rsidRPr="00941C01" w:rsidTr="009A6486">
        <w:trPr>
          <w:trHeight w:val="90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K5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ind w:left="71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Koridor pro novou trafostanici včetně přípojky.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numPr>
                <w:ilvl w:val="0"/>
                <w:numId w:val="28"/>
              </w:numPr>
              <w:suppressAutoHyphens/>
              <w:ind w:left="212" w:hanging="141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Dle grafické části.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numPr>
                <w:ilvl w:val="0"/>
                <w:numId w:val="28"/>
              </w:numPr>
              <w:suppressAutoHyphens/>
              <w:ind w:left="213" w:hanging="213"/>
              <w:jc w:val="both"/>
              <w:rPr>
                <w:rFonts w:ascii="Arial" w:hAnsi="Arial" w:cs="Arial"/>
                <w:kern w:val="2"/>
              </w:rPr>
            </w:pPr>
            <w:r w:rsidRPr="00941C01">
              <w:rPr>
                <w:rFonts w:ascii="Arial" w:hAnsi="Arial" w:cs="Arial"/>
                <w:kern w:val="1"/>
              </w:rPr>
              <w:t>Nejsou stanoveny.</w:t>
            </w:r>
          </w:p>
        </w:tc>
      </w:tr>
      <w:tr w:rsidR="009A6486" w:rsidRPr="00941C01" w:rsidTr="009A6486">
        <w:trPr>
          <w:trHeight w:val="907"/>
        </w:trPr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jc w:val="center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K6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ind w:left="71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Koridor pro novou trafostanici včetně přípojky.</w:t>
            </w:r>
          </w:p>
        </w:tc>
        <w:tc>
          <w:tcPr>
            <w:tcW w:w="22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numPr>
                <w:ilvl w:val="0"/>
                <w:numId w:val="28"/>
              </w:numPr>
              <w:suppressAutoHyphens/>
              <w:ind w:left="212" w:hanging="141"/>
              <w:jc w:val="both"/>
              <w:rPr>
                <w:rFonts w:ascii="Arial" w:hAnsi="Arial" w:cs="Arial"/>
              </w:rPr>
            </w:pPr>
            <w:r w:rsidRPr="00941C01">
              <w:rPr>
                <w:rFonts w:ascii="Arial" w:hAnsi="Arial" w:cs="Arial"/>
              </w:rPr>
              <w:t>Dle grafické části.</w:t>
            </w:r>
          </w:p>
        </w:tc>
        <w:tc>
          <w:tcPr>
            <w:tcW w:w="31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941C01" w:rsidRDefault="009A6486" w:rsidP="009A6486">
            <w:pPr>
              <w:numPr>
                <w:ilvl w:val="0"/>
                <w:numId w:val="28"/>
              </w:numPr>
              <w:suppressAutoHyphens/>
              <w:ind w:left="213" w:hanging="213"/>
              <w:jc w:val="both"/>
              <w:rPr>
                <w:rFonts w:ascii="Arial" w:hAnsi="Arial" w:cs="Arial"/>
                <w:kern w:val="2"/>
              </w:rPr>
            </w:pPr>
            <w:r w:rsidRPr="00941C01">
              <w:rPr>
                <w:rFonts w:ascii="Arial" w:hAnsi="Arial" w:cs="Arial"/>
                <w:kern w:val="1"/>
              </w:rPr>
              <w:t>Nejsou stanoveny.</w:t>
            </w:r>
          </w:p>
        </w:tc>
      </w:tr>
    </w:tbl>
    <w:p w:rsidR="009A6486" w:rsidRPr="009A6486" w:rsidRDefault="009A6486" w:rsidP="009A6486">
      <w:pPr>
        <w:suppressAutoHyphens/>
        <w:rPr>
          <w:rFonts w:ascii="Arial" w:hAnsi="Arial" w:cs="Arial"/>
          <w:b/>
          <w:color w:val="FF0000"/>
          <w:u w:val="single"/>
        </w:rPr>
      </w:pPr>
    </w:p>
    <w:p w:rsidR="009A6486" w:rsidRPr="00941C01" w:rsidRDefault="009A6486" w:rsidP="009A6486">
      <w:pPr>
        <w:suppressAutoHyphens/>
        <w:rPr>
          <w:rFonts w:ascii="Arial" w:hAnsi="Arial" w:cs="Arial"/>
        </w:rPr>
      </w:pPr>
      <w:r w:rsidRPr="00941C01">
        <w:rPr>
          <w:rFonts w:ascii="Arial" w:hAnsi="Arial" w:cs="Arial"/>
          <w:u w:val="single"/>
        </w:rPr>
        <w:t xml:space="preserve">Stanovení podmínek v koridorech technické infrastruktury: </w:t>
      </w:r>
    </w:p>
    <w:p w:rsidR="009A6486" w:rsidRPr="00941C01" w:rsidRDefault="009A6486" w:rsidP="009A6486">
      <w:pPr>
        <w:rPr>
          <w:rFonts w:ascii="Arial" w:hAnsi="Arial" w:cs="Arial"/>
        </w:rPr>
      </w:pPr>
    </w:p>
    <w:p w:rsidR="009A6486" w:rsidRPr="00941C01" w:rsidRDefault="009A6486" w:rsidP="005451C4">
      <w:pPr>
        <w:numPr>
          <w:ilvl w:val="0"/>
          <w:numId w:val="486"/>
        </w:numPr>
        <w:suppressAutoHyphens/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Koridory jsou vymezeny k ochraně území pro realizaci stavby veřejné technické infrastruktury. </w:t>
      </w:r>
    </w:p>
    <w:p w:rsidR="009A6486" w:rsidRPr="00941C01" w:rsidRDefault="009A6486" w:rsidP="005451C4">
      <w:pPr>
        <w:numPr>
          <w:ilvl w:val="0"/>
          <w:numId w:val="486"/>
        </w:numPr>
        <w:suppressAutoHyphens/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>Působnost koridorů technické infrastruktury končí realizací stavby.</w:t>
      </w:r>
    </w:p>
    <w:p w:rsidR="009A6486" w:rsidRPr="00941C01" w:rsidRDefault="009A6486" w:rsidP="005451C4">
      <w:pPr>
        <w:numPr>
          <w:ilvl w:val="0"/>
          <w:numId w:val="486"/>
        </w:numPr>
        <w:suppressAutoHyphens/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Územní plán stanovuje podmínky pro všechny části ploch s rozdílným způsobem využití, zasahujících do vymezených koridorů technické infrastruktury, a to:   </w:t>
      </w:r>
    </w:p>
    <w:p w:rsidR="009A6486" w:rsidRPr="00941C01" w:rsidRDefault="009A6486" w:rsidP="009A6486">
      <w:pPr>
        <w:suppressAutoHyphens/>
        <w:ind w:left="568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c1. </w:t>
      </w:r>
      <w:r w:rsidRPr="00941C01">
        <w:rPr>
          <w:rFonts w:ascii="Arial" w:hAnsi="Arial" w:cs="Arial"/>
          <w:u w:val="single"/>
        </w:rPr>
        <w:t>Přípustné</w:t>
      </w:r>
      <w:r w:rsidRPr="00941C01">
        <w:rPr>
          <w:rFonts w:ascii="Arial" w:hAnsi="Arial" w:cs="Arial"/>
        </w:rPr>
        <w:t xml:space="preserve"> </w:t>
      </w:r>
    </w:p>
    <w:p w:rsidR="009A6486" w:rsidRDefault="009A6486" w:rsidP="005451C4">
      <w:pPr>
        <w:numPr>
          <w:ilvl w:val="0"/>
          <w:numId w:val="239"/>
        </w:numPr>
        <w:tabs>
          <w:tab w:val="left" w:pos="851"/>
        </w:tabs>
        <w:suppressAutoHyphens/>
        <w:ind w:left="851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Je využití, které neztíží nebo neznemožní výstavbu stavby, pro kterou je koridor určen, včetně zařízení a doprovodných staveb nezbytných k provedení stavby a zajištění řádného užívání stavby.  </w:t>
      </w:r>
    </w:p>
    <w:p w:rsidR="00941C01" w:rsidRDefault="00941C01" w:rsidP="00941C01">
      <w:pPr>
        <w:tabs>
          <w:tab w:val="left" w:pos="851"/>
        </w:tabs>
        <w:suppressAutoHyphens/>
        <w:jc w:val="both"/>
        <w:rPr>
          <w:rFonts w:ascii="Arial" w:hAnsi="Arial" w:cs="Arial"/>
        </w:rPr>
      </w:pPr>
    </w:p>
    <w:p w:rsidR="00941C01" w:rsidRDefault="00941C01" w:rsidP="00941C01">
      <w:pPr>
        <w:tabs>
          <w:tab w:val="left" w:pos="851"/>
        </w:tabs>
        <w:suppressAutoHyphens/>
        <w:jc w:val="both"/>
        <w:rPr>
          <w:rFonts w:ascii="Arial" w:hAnsi="Arial" w:cs="Arial"/>
        </w:rPr>
      </w:pPr>
    </w:p>
    <w:p w:rsidR="00941C01" w:rsidRDefault="00941C01" w:rsidP="00941C01">
      <w:pPr>
        <w:tabs>
          <w:tab w:val="left" w:pos="851"/>
        </w:tabs>
        <w:suppressAutoHyphens/>
        <w:jc w:val="both"/>
        <w:rPr>
          <w:rFonts w:ascii="Arial" w:hAnsi="Arial" w:cs="Arial"/>
        </w:rPr>
      </w:pPr>
    </w:p>
    <w:p w:rsidR="00941C01" w:rsidRPr="00941C01" w:rsidRDefault="00941C01" w:rsidP="00941C01">
      <w:pPr>
        <w:tabs>
          <w:tab w:val="left" w:pos="851"/>
        </w:tabs>
        <w:suppressAutoHyphens/>
        <w:jc w:val="both"/>
        <w:rPr>
          <w:rFonts w:ascii="Arial" w:hAnsi="Arial" w:cs="Arial"/>
        </w:rPr>
      </w:pPr>
    </w:p>
    <w:p w:rsidR="009A6486" w:rsidRPr="00941C01" w:rsidRDefault="009A6486" w:rsidP="009A6486">
      <w:pPr>
        <w:suppressAutoHyphens/>
        <w:ind w:left="568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lastRenderedPageBreak/>
        <w:t xml:space="preserve">c2. </w:t>
      </w:r>
      <w:r w:rsidRPr="00941C01">
        <w:rPr>
          <w:rFonts w:ascii="Arial" w:hAnsi="Arial" w:cs="Arial"/>
          <w:u w:val="single"/>
        </w:rPr>
        <w:t>Podmíněně přípustné</w:t>
      </w:r>
      <w:r w:rsidRPr="00941C01">
        <w:rPr>
          <w:rFonts w:ascii="Arial" w:hAnsi="Arial" w:cs="Arial"/>
        </w:rPr>
        <w:t xml:space="preserve"> </w:t>
      </w:r>
    </w:p>
    <w:p w:rsidR="009A6486" w:rsidRPr="00941C01" w:rsidRDefault="009A6486" w:rsidP="009A6486">
      <w:pPr>
        <w:numPr>
          <w:ilvl w:val="0"/>
          <w:numId w:val="30"/>
        </w:numPr>
        <w:tabs>
          <w:tab w:val="left" w:pos="851"/>
        </w:tabs>
        <w:suppressAutoHyphens/>
        <w:ind w:left="851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Je využití podle podmínek využití ploch s rozdílným způsobem využití, které koridor technické infrastruktury překrývá, za podmínky, že neztíží realizaci stavby </w:t>
      </w:r>
      <w:r w:rsidRPr="00941C01">
        <w:rPr>
          <w:rFonts w:ascii="Arial" w:hAnsi="Arial" w:cs="Arial"/>
        </w:rPr>
        <w:br/>
        <w:t>a jejího zařízení, pro kterou byl koridor vymezen.</w:t>
      </w:r>
    </w:p>
    <w:p w:rsidR="009A6486" w:rsidRPr="00941C01" w:rsidRDefault="009A6486" w:rsidP="009A6486">
      <w:pPr>
        <w:suppressAutoHyphens/>
        <w:ind w:left="568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c3. </w:t>
      </w:r>
      <w:r w:rsidRPr="00941C01">
        <w:rPr>
          <w:rFonts w:ascii="Arial" w:hAnsi="Arial" w:cs="Arial"/>
          <w:u w:val="single"/>
        </w:rPr>
        <w:t>Nepřípustné</w:t>
      </w:r>
    </w:p>
    <w:p w:rsidR="009A6486" w:rsidRPr="00941C01" w:rsidRDefault="009A6486" w:rsidP="009A6486">
      <w:pPr>
        <w:numPr>
          <w:ilvl w:val="0"/>
          <w:numId w:val="31"/>
        </w:numPr>
        <w:tabs>
          <w:tab w:val="left" w:pos="851"/>
        </w:tabs>
        <w:suppressAutoHyphens/>
        <w:ind w:left="851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>Je jakékoliv využití, které znemožní nebo ztíží realizaci dopravní stavby a jejího zařízení, pro kterou byl koridor vymezen.</w:t>
      </w:r>
    </w:p>
    <w:p w:rsidR="009A6486" w:rsidRPr="009A6486" w:rsidRDefault="009A6486" w:rsidP="009A6486">
      <w:pPr>
        <w:tabs>
          <w:tab w:val="left" w:pos="284"/>
          <w:tab w:val="left" w:pos="851"/>
        </w:tabs>
        <w:ind w:left="851" w:hanging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tabs>
          <w:tab w:val="left" w:pos="284"/>
        </w:tabs>
        <w:ind w:left="284" w:right="-284" w:hanging="284"/>
        <w:jc w:val="both"/>
        <w:rPr>
          <w:rFonts w:ascii="Arial" w:hAnsi="Arial" w:cs="Arial"/>
          <w:i/>
          <w:u w:val="single"/>
        </w:rPr>
      </w:pPr>
      <w:r w:rsidRPr="009A6486">
        <w:rPr>
          <w:rFonts w:ascii="Arial" w:hAnsi="Arial" w:cs="Arial"/>
          <w:i/>
          <w:u w:val="single"/>
        </w:rPr>
        <w:t>Technické zabezpečení</w:t>
      </w:r>
    </w:p>
    <w:p w:rsidR="009A6486" w:rsidRPr="009A6486" w:rsidRDefault="009A6486" w:rsidP="009A6486">
      <w:pPr>
        <w:tabs>
          <w:tab w:val="left" w:pos="284"/>
        </w:tabs>
        <w:ind w:left="284" w:right="-284" w:hanging="284"/>
        <w:jc w:val="both"/>
        <w:rPr>
          <w:rFonts w:ascii="Arial" w:hAnsi="Arial" w:cs="Arial"/>
          <w:i/>
        </w:rPr>
      </w:pPr>
    </w:p>
    <w:p w:rsidR="009A6486" w:rsidRPr="009A6486" w:rsidRDefault="009A6486" w:rsidP="009A6486">
      <w:pPr>
        <w:tabs>
          <w:tab w:val="left" w:pos="284"/>
        </w:tabs>
        <w:ind w:left="284" w:right="-284" w:hanging="284"/>
        <w:jc w:val="both"/>
        <w:rPr>
          <w:rFonts w:ascii="Arial" w:hAnsi="Arial" w:cs="Arial"/>
          <w:b/>
          <w:i/>
          <w:u w:val="single"/>
        </w:rPr>
      </w:pPr>
      <w:r w:rsidRPr="009A6486">
        <w:rPr>
          <w:rFonts w:ascii="Arial" w:hAnsi="Arial" w:cs="Arial"/>
          <w:b/>
          <w:i/>
          <w:u w:val="single"/>
        </w:rPr>
        <w:t>Koncepce nakládání s odpady</w:t>
      </w:r>
    </w:p>
    <w:p w:rsidR="009A6486" w:rsidRPr="009A6486" w:rsidRDefault="009A6486" w:rsidP="009A6486">
      <w:pPr>
        <w:tabs>
          <w:tab w:val="left" w:pos="0"/>
        </w:tabs>
        <w:ind w:left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5451C4">
      <w:pPr>
        <w:numPr>
          <w:ilvl w:val="0"/>
          <w:numId w:val="455"/>
        </w:numPr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Likvidace komunálních odpadů v řešeném území bude řešena v souladu s programem odpadového hospodářství obce, tj. svozem a ukládáním na skládku mimo řešené území obce.</w:t>
      </w:r>
    </w:p>
    <w:p w:rsidR="009A6486" w:rsidRPr="009A6486" w:rsidRDefault="009A6486" w:rsidP="005451C4">
      <w:pPr>
        <w:numPr>
          <w:ilvl w:val="0"/>
          <w:numId w:val="455"/>
        </w:numPr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</w:rPr>
        <w:t>V současné době je pevný domovní odpad přetříděn a ukládán do nádob a svozovou firmou svážen a ukládán na řízenou skládku.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</w:rPr>
        <w:t xml:space="preserve">3. </w:t>
      </w:r>
      <w:r w:rsidRPr="009A6486">
        <w:rPr>
          <w:rFonts w:ascii="Arial" w:hAnsi="Arial" w:cs="Arial"/>
          <w:b/>
          <w:snapToGrid w:val="0"/>
          <w:u w:val="single"/>
        </w:rPr>
        <w:t>Občanské vybavení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5451C4">
      <w:pPr>
        <w:numPr>
          <w:ilvl w:val="0"/>
          <w:numId w:val="456"/>
        </w:numPr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V územním plánu jsou navrženy nové plochy pro sport a tělovýchovu.</w:t>
      </w:r>
    </w:p>
    <w:p w:rsidR="009A6486" w:rsidRPr="009A6486" w:rsidRDefault="009A6486" w:rsidP="005451C4">
      <w:pPr>
        <w:numPr>
          <w:ilvl w:val="0"/>
          <w:numId w:val="456"/>
        </w:numPr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</w:rPr>
        <w:t>Občanská vybavenost může být umísťována i na jiných funkčních plochách v rámci přípustného popř. podmíněně přípustného využití těchto ploch.</w:t>
      </w:r>
    </w:p>
    <w:p w:rsidR="009A6486" w:rsidRPr="009A6486" w:rsidRDefault="009A6486" w:rsidP="009A6486">
      <w:pPr>
        <w:jc w:val="both"/>
        <w:rPr>
          <w:rFonts w:ascii="Arial" w:hAnsi="Arial" w:cs="Arial"/>
          <w:b/>
          <w:snapToGrid w:val="0"/>
        </w:rPr>
      </w:pPr>
    </w:p>
    <w:p w:rsidR="009A6486" w:rsidRPr="009A6486" w:rsidRDefault="009A6486" w:rsidP="009A6486">
      <w:pPr>
        <w:jc w:val="both"/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</w:rPr>
        <w:t xml:space="preserve">4. </w:t>
      </w:r>
      <w:r w:rsidRPr="009A6486">
        <w:rPr>
          <w:rFonts w:ascii="Arial" w:hAnsi="Arial" w:cs="Arial"/>
          <w:b/>
          <w:snapToGrid w:val="0"/>
          <w:u w:val="single"/>
        </w:rPr>
        <w:t>Veřejná prostranství</w:t>
      </w:r>
    </w:p>
    <w:p w:rsidR="009A6486" w:rsidRPr="009A6486" w:rsidRDefault="009A6486" w:rsidP="009A6486">
      <w:pPr>
        <w:ind w:firstLine="284"/>
        <w:jc w:val="both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5451C4">
      <w:pPr>
        <w:numPr>
          <w:ilvl w:val="0"/>
          <w:numId w:val="457"/>
        </w:numPr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Plochy veřejných prostranství s převládající dopravních funkcí a veřejné prostranství s převládající sídelní zelení jsou zastoupeny zejména v uličních prostorech v centrálních částech sídel. </w:t>
      </w:r>
    </w:p>
    <w:p w:rsidR="009A6486" w:rsidRPr="00941C01" w:rsidRDefault="009A6486" w:rsidP="005451C4">
      <w:pPr>
        <w:numPr>
          <w:ilvl w:val="0"/>
          <w:numId w:val="457"/>
        </w:numPr>
        <w:ind w:left="284" w:hanging="284"/>
        <w:jc w:val="both"/>
        <w:rPr>
          <w:rFonts w:ascii="Arial" w:hAnsi="Arial" w:cs="Arial"/>
        </w:rPr>
      </w:pPr>
      <w:r w:rsidRPr="00941C01">
        <w:rPr>
          <w:rFonts w:ascii="Arial" w:hAnsi="Arial" w:cs="Arial"/>
        </w:rPr>
        <w:t xml:space="preserve">Rozvoj ploch veřejných prostranství bude řešen v rámci jednotlivých ploch s rozdílným způsobem využití dle stanovených podmínek využití. </w:t>
      </w:r>
    </w:p>
    <w:p w:rsidR="009A6486" w:rsidRPr="00941C01" w:rsidRDefault="009A6486" w:rsidP="005451C4">
      <w:pPr>
        <w:numPr>
          <w:ilvl w:val="0"/>
          <w:numId w:val="457"/>
        </w:numPr>
        <w:ind w:left="284" w:hanging="284"/>
        <w:jc w:val="both"/>
        <w:rPr>
          <w:rFonts w:ascii="Arial" w:hAnsi="Arial" w:cs="Arial"/>
          <w:snapToGrid w:val="0"/>
        </w:rPr>
      </w:pPr>
      <w:r w:rsidRPr="00941C01">
        <w:rPr>
          <w:rFonts w:ascii="Arial" w:hAnsi="Arial" w:cs="Arial"/>
          <w:snapToGrid w:val="0"/>
        </w:rPr>
        <w:t xml:space="preserve">V rámci stávajících i nových ploch veřejných prostranství bude realizována dle prostorových možností veřejná zeleň.   </w:t>
      </w:r>
    </w:p>
    <w:p w:rsidR="009A6486" w:rsidRPr="009A6486" w:rsidRDefault="009A6486" w:rsidP="009A6486">
      <w:pPr>
        <w:ind w:left="284" w:firstLine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ind w:left="284" w:firstLine="284"/>
        <w:jc w:val="both"/>
        <w:rPr>
          <w:rFonts w:ascii="Arial" w:hAnsi="Arial" w:cs="Arial"/>
          <w:snapToGrid w:val="0"/>
        </w:rPr>
      </w:pPr>
    </w:p>
    <w:p w:rsidR="009A6486" w:rsidRPr="00D7292F" w:rsidRDefault="009A6486" w:rsidP="009A648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180" w:hanging="180"/>
        <w:rPr>
          <w:rFonts w:ascii="Arial" w:hAnsi="Arial" w:cs="Arial"/>
          <w:b/>
          <w:snapToGrid w:val="0"/>
        </w:rPr>
      </w:pPr>
      <w:r w:rsidRPr="00D7292F">
        <w:rPr>
          <w:rFonts w:ascii="Arial" w:hAnsi="Arial" w:cs="Arial"/>
          <w:b/>
          <w:snapToGrid w:val="0"/>
        </w:rPr>
        <w:t xml:space="preserve">5. KONCEPCE USPOŘÁDÁNÍ KRAJINY, VČETNĚ VYMEZENÍ PLOCH S ROZDÍLNÝM ZPŮSOBEM VYUŽITÍ, PLOCH ZMĚN V KRAJINĚ A STANOVENÍ PODMÍNEK PRO ZMĚNY V JEJICH VYUŽITÍ, ÚZEMNÍ SYSTÉM EKOLOGICKÉ STABILITY, PROSTUPNOST KRAJINY, PROTIEROZNÍ OPATŘENÍ, OCHRANA PŘED POVODNĚMI, REKREACE, DOBÝVÁNÍ NEROSTNÝCH SUROVIN A PODOBNĚ . 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</w:rPr>
        <w:t xml:space="preserve">1. </w:t>
      </w:r>
      <w:r w:rsidRPr="009A6486">
        <w:rPr>
          <w:rFonts w:ascii="Arial" w:hAnsi="Arial" w:cs="Arial"/>
          <w:b/>
          <w:snapToGrid w:val="0"/>
          <w:u w:val="single"/>
        </w:rPr>
        <w:t>Koncepce uspořádání krajiny</w:t>
      </w:r>
    </w:p>
    <w:p w:rsidR="009A6486" w:rsidRPr="009A6486" w:rsidRDefault="009A6486" w:rsidP="009A6486">
      <w:pPr>
        <w:ind w:left="284" w:firstLine="284"/>
        <w:jc w:val="both"/>
        <w:rPr>
          <w:rFonts w:ascii="Arial" w:hAnsi="Arial" w:cs="Arial"/>
        </w:rPr>
      </w:pPr>
    </w:p>
    <w:p w:rsidR="009A6486" w:rsidRPr="00D7292F" w:rsidRDefault="009A6486" w:rsidP="009A6486">
      <w:pPr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V územním plánu je navržena ochrana a tvorba krajiny a krajinného rázu především těmito opatřeními:</w:t>
      </w:r>
    </w:p>
    <w:p w:rsidR="009A6486" w:rsidRPr="00D7292F" w:rsidRDefault="009A6486" w:rsidP="005451C4">
      <w:pPr>
        <w:numPr>
          <w:ilvl w:val="0"/>
          <w:numId w:val="458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U navrhovaných ploch zejména pro bytovou zástavbu je v regulativech stanovena maximální výška zástavby a jsou stanoveny základní prostorové regulativy - tyto požadavky jsou uvedeny v regulativech jednotlivých ploch.</w:t>
      </w:r>
    </w:p>
    <w:p w:rsidR="009A6486" w:rsidRPr="00D7292F" w:rsidRDefault="009A6486" w:rsidP="005451C4">
      <w:pPr>
        <w:numPr>
          <w:ilvl w:val="0"/>
          <w:numId w:val="458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Ochrana a návrh rozptýlené zeleně v krajině, je navržena výsadba doprovodné zeleně podél komunikací a cest, doplnění břehových porostů vodních toků (v rámci vymezených prvků ÚSES)</w:t>
      </w:r>
    </w:p>
    <w:p w:rsidR="009A6486" w:rsidRPr="00D7292F" w:rsidRDefault="009A6486" w:rsidP="005451C4">
      <w:pPr>
        <w:numPr>
          <w:ilvl w:val="0"/>
          <w:numId w:val="458"/>
        </w:numPr>
        <w:ind w:left="284" w:hanging="284"/>
        <w:jc w:val="both"/>
        <w:rPr>
          <w:rFonts w:ascii="Arial" w:hAnsi="Arial" w:cs="Arial"/>
          <w:strike/>
        </w:rPr>
      </w:pPr>
      <w:r w:rsidRPr="00D7292F">
        <w:rPr>
          <w:rFonts w:ascii="Arial" w:hAnsi="Arial" w:cs="Arial"/>
        </w:rPr>
        <w:t>Je umožněno zvýšit podíl lesních ploch v řešeném území, v rámci přípustných nebo podmíněně přípustných činností na zemědělské půdě je umožněno její zalesnění</w:t>
      </w:r>
      <w:r w:rsidR="00D7292F" w:rsidRPr="00D7292F">
        <w:rPr>
          <w:rFonts w:ascii="Arial" w:hAnsi="Arial" w:cs="Arial"/>
        </w:rPr>
        <w:t>.</w:t>
      </w:r>
      <w:r w:rsidRPr="00D7292F">
        <w:rPr>
          <w:rFonts w:ascii="Arial" w:hAnsi="Arial" w:cs="Arial"/>
          <w:strike/>
        </w:rPr>
        <w:t xml:space="preserve"> </w:t>
      </w:r>
    </w:p>
    <w:p w:rsidR="009A6486" w:rsidRPr="00D7292F" w:rsidRDefault="009A6486" w:rsidP="005451C4">
      <w:pPr>
        <w:numPr>
          <w:ilvl w:val="0"/>
          <w:numId w:val="458"/>
        </w:numPr>
        <w:ind w:left="284" w:hanging="284"/>
        <w:jc w:val="both"/>
        <w:rPr>
          <w:rFonts w:ascii="Arial" w:hAnsi="Arial" w:cs="Arial"/>
          <w:snapToGrid w:val="0"/>
        </w:rPr>
      </w:pPr>
      <w:r w:rsidRPr="00D7292F">
        <w:rPr>
          <w:rFonts w:ascii="Arial" w:hAnsi="Arial" w:cs="Arial"/>
        </w:rPr>
        <w:t xml:space="preserve">Je umožněno zvýšení podílu vodních ploch v katastru, v rámci přípustných nebo podmíněně přípustných činností na zemědělské půdě je umožněn návrh vodních ploch zvyšujících ekologickou stabilitu území. </w:t>
      </w:r>
    </w:p>
    <w:p w:rsidR="00D7292F" w:rsidRDefault="00D7292F" w:rsidP="00D7292F">
      <w:pPr>
        <w:jc w:val="both"/>
        <w:rPr>
          <w:rFonts w:ascii="Arial" w:hAnsi="Arial" w:cs="Arial"/>
        </w:rPr>
      </w:pPr>
    </w:p>
    <w:p w:rsidR="00D7292F" w:rsidRDefault="00D7292F" w:rsidP="00D7292F">
      <w:pPr>
        <w:jc w:val="both"/>
        <w:rPr>
          <w:rFonts w:ascii="Arial" w:hAnsi="Arial" w:cs="Arial"/>
        </w:rPr>
      </w:pPr>
    </w:p>
    <w:p w:rsidR="00D7292F" w:rsidRDefault="00D7292F" w:rsidP="00D7292F">
      <w:pPr>
        <w:jc w:val="both"/>
        <w:rPr>
          <w:rFonts w:ascii="Arial" w:hAnsi="Arial" w:cs="Arial"/>
        </w:rPr>
      </w:pPr>
    </w:p>
    <w:p w:rsidR="00D7292F" w:rsidRDefault="00D7292F" w:rsidP="00D7292F">
      <w:pPr>
        <w:jc w:val="both"/>
        <w:rPr>
          <w:rFonts w:ascii="Arial" w:hAnsi="Arial" w:cs="Arial"/>
        </w:rPr>
      </w:pPr>
    </w:p>
    <w:p w:rsidR="00D7292F" w:rsidRDefault="00D7292F" w:rsidP="00D7292F">
      <w:pPr>
        <w:jc w:val="both"/>
        <w:rPr>
          <w:rFonts w:ascii="Arial" w:hAnsi="Arial" w:cs="Arial"/>
        </w:rPr>
      </w:pPr>
    </w:p>
    <w:p w:rsidR="00D7292F" w:rsidRPr="00D7292F" w:rsidRDefault="00D7292F" w:rsidP="00D7292F">
      <w:pPr>
        <w:jc w:val="both"/>
        <w:rPr>
          <w:rFonts w:ascii="Arial" w:hAnsi="Arial" w:cs="Arial"/>
          <w:b/>
          <w:snapToGrid w:val="0"/>
        </w:rPr>
      </w:pPr>
    </w:p>
    <w:p w:rsidR="009A6486" w:rsidRPr="00D7292F" w:rsidRDefault="009A6486" w:rsidP="009A6486">
      <w:pPr>
        <w:suppressAutoHyphens/>
        <w:jc w:val="both"/>
        <w:rPr>
          <w:rFonts w:ascii="Arial" w:hAnsi="Arial" w:cs="Arial"/>
          <w:b/>
          <w:kern w:val="1"/>
          <w:u w:val="single"/>
        </w:rPr>
      </w:pPr>
      <w:r w:rsidRPr="00D7292F">
        <w:rPr>
          <w:rFonts w:ascii="Arial" w:hAnsi="Arial" w:cs="Arial"/>
          <w:b/>
          <w:kern w:val="1"/>
          <w:u w:val="single"/>
        </w:rPr>
        <w:lastRenderedPageBreak/>
        <w:t>Územní plán vymezuje následující plochy změn v krajině:</w:t>
      </w: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</w:p>
    <w:tbl>
      <w:tblPr>
        <w:tblW w:w="9072" w:type="dxa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977"/>
        <w:gridCol w:w="6095"/>
      </w:tblGrid>
      <w:tr w:rsidR="009A6486" w:rsidRPr="00D7292F" w:rsidTr="009A6486">
        <w:trPr>
          <w:trHeight w:val="227"/>
          <w:tblHeader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E6E6E6"/>
          </w:tcPr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</w:p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  <w:r w:rsidRPr="00D7292F">
              <w:rPr>
                <w:rFonts w:ascii="Arial" w:hAnsi="Arial" w:cs="Arial"/>
                <w:b/>
              </w:rPr>
              <w:t>Plocha</w:t>
            </w:r>
          </w:p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E6E6E6"/>
          </w:tcPr>
          <w:p w:rsidR="009A6486" w:rsidRPr="00D7292F" w:rsidRDefault="009A6486" w:rsidP="009A6486">
            <w:pPr>
              <w:ind w:left="284" w:hanging="284"/>
              <w:jc w:val="both"/>
              <w:rPr>
                <w:rFonts w:ascii="Arial" w:hAnsi="Arial" w:cs="Arial"/>
                <w:b/>
              </w:rPr>
            </w:pPr>
          </w:p>
          <w:p w:rsidR="009A6486" w:rsidRPr="00D7292F" w:rsidRDefault="009A6486" w:rsidP="009A6486">
            <w:pPr>
              <w:ind w:left="284" w:hanging="284"/>
              <w:jc w:val="both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  <w:b/>
              </w:rPr>
              <w:t xml:space="preserve">Popis úprav, podmínky využití ploch. </w:t>
            </w:r>
          </w:p>
        </w:tc>
      </w:tr>
      <w:tr w:rsidR="009A6486" w:rsidRPr="00D7292F" w:rsidTr="009A6486">
        <w:trPr>
          <w:trHeight w:val="624"/>
        </w:trPr>
        <w:tc>
          <w:tcPr>
            <w:tcW w:w="90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71"/>
              <w:jc w:val="both"/>
              <w:rPr>
                <w:rFonts w:ascii="Arial" w:hAnsi="Arial" w:cs="Arial"/>
                <w:b/>
              </w:rPr>
            </w:pPr>
            <w:r w:rsidRPr="00D7292F">
              <w:rPr>
                <w:rFonts w:ascii="Arial" w:hAnsi="Arial" w:cs="Arial"/>
                <w:b/>
              </w:rPr>
              <w:t xml:space="preserve">PLOCHY PŘÍRODNÍ </w:t>
            </w:r>
          </w:p>
          <w:p w:rsidR="009A6486" w:rsidRPr="00D7292F" w:rsidRDefault="009A6486" w:rsidP="009A6486">
            <w:pPr>
              <w:ind w:left="71"/>
              <w:jc w:val="both"/>
              <w:rPr>
                <w:rFonts w:ascii="Arial" w:hAnsi="Arial" w:cs="Arial"/>
                <w:b/>
              </w:rPr>
            </w:pPr>
            <w:r w:rsidRPr="00D7292F">
              <w:rPr>
                <w:rFonts w:ascii="Arial" w:hAnsi="Arial" w:cs="Arial"/>
                <w:b/>
              </w:rPr>
              <w:t xml:space="preserve">OP – PLOCHY BIOCENTER </w:t>
            </w:r>
          </w:p>
        </w:tc>
      </w:tr>
      <w:tr w:rsidR="009A6486" w:rsidRPr="00D7292F" w:rsidTr="009A6486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>OP1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5451C4">
            <w:pPr>
              <w:numPr>
                <w:ilvl w:val="0"/>
                <w:numId w:val="461"/>
              </w:numPr>
              <w:suppressAutoHyphens/>
              <w:ind w:left="284" w:right="212" w:hanging="284"/>
              <w:jc w:val="both"/>
              <w:rPr>
                <w:rFonts w:ascii="Arial" w:hAnsi="Arial" w:cs="Arial"/>
                <w:kern w:val="1"/>
              </w:rPr>
            </w:pPr>
            <w:r w:rsidRPr="00D7292F">
              <w:rPr>
                <w:rFonts w:ascii="Arial" w:hAnsi="Arial" w:cs="Arial"/>
                <w:kern w:val="2"/>
              </w:rPr>
              <w:t xml:space="preserve">Plocha pro nefunkční lokální biocentrum LBC 2 U Trati založeného na zemědělské půdě.   </w:t>
            </w:r>
          </w:p>
        </w:tc>
      </w:tr>
      <w:tr w:rsidR="009A6486" w:rsidRPr="00D7292F" w:rsidTr="009A6486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>OP2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5451C4">
            <w:pPr>
              <w:numPr>
                <w:ilvl w:val="0"/>
                <w:numId w:val="462"/>
              </w:numPr>
              <w:suppressAutoHyphens/>
              <w:ind w:left="284" w:right="212" w:hanging="284"/>
              <w:jc w:val="both"/>
              <w:rPr>
                <w:rFonts w:ascii="Arial" w:hAnsi="Arial" w:cs="Arial"/>
                <w:kern w:val="1"/>
              </w:rPr>
            </w:pPr>
            <w:r w:rsidRPr="00D7292F">
              <w:rPr>
                <w:rFonts w:ascii="Arial" w:hAnsi="Arial" w:cs="Arial"/>
                <w:kern w:val="2"/>
              </w:rPr>
              <w:t xml:space="preserve">Plocha pro nefunkční část lokálního biocentra LBC 1 </w:t>
            </w:r>
            <w:r w:rsidR="00D7292F">
              <w:rPr>
                <w:rFonts w:ascii="Arial" w:hAnsi="Arial" w:cs="Arial"/>
                <w:kern w:val="2"/>
              </w:rPr>
              <w:br/>
            </w:r>
            <w:r w:rsidRPr="00D7292F">
              <w:rPr>
                <w:rFonts w:ascii="Arial" w:hAnsi="Arial" w:cs="Arial"/>
                <w:kern w:val="2"/>
              </w:rPr>
              <w:t xml:space="preserve">U Čistírny založeného na zemědělské půdě.   </w:t>
            </w:r>
          </w:p>
        </w:tc>
      </w:tr>
      <w:tr w:rsidR="00D7292F" w:rsidRPr="00D7292F" w:rsidTr="009A6486">
        <w:trPr>
          <w:trHeight w:val="680"/>
        </w:trPr>
        <w:tc>
          <w:tcPr>
            <w:tcW w:w="90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71"/>
              <w:jc w:val="both"/>
              <w:rPr>
                <w:rFonts w:ascii="Arial" w:hAnsi="Arial" w:cs="Arial"/>
                <w:b/>
              </w:rPr>
            </w:pPr>
            <w:r w:rsidRPr="00D7292F">
              <w:rPr>
                <w:rFonts w:ascii="Arial" w:hAnsi="Arial" w:cs="Arial"/>
                <w:b/>
              </w:rPr>
              <w:t xml:space="preserve">PLOCHY SMÍŠENÉ NEZASTAVĚNÉHO ÚZEMÍ </w:t>
            </w:r>
          </w:p>
          <w:p w:rsidR="009A6486" w:rsidRPr="00D7292F" w:rsidRDefault="009A6486" w:rsidP="00D7292F">
            <w:pPr>
              <w:suppressAutoHyphens/>
              <w:ind w:left="71" w:right="212"/>
              <w:jc w:val="both"/>
              <w:rPr>
                <w:rFonts w:ascii="Arial" w:hAnsi="Arial" w:cs="Arial"/>
                <w:b/>
                <w:kern w:val="2"/>
              </w:rPr>
            </w:pPr>
            <w:r w:rsidRPr="00D7292F">
              <w:rPr>
                <w:rFonts w:ascii="Arial" w:hAnsi="Arial" w:cs="Arial"/>
                <w:b/>
                <w:kern w:val="2"/>
              </w:rPr>
              <w:t>ZT - PLOCHY SMÍŠENÉ ZEMĚDĚLSKÉ - TRVALÉ TRAVNÍ PO</w:t>
            </w:r>
            <w:r w:rsidR="00D7292F" w:rsidRPr="00D7292F">
              <w:rPr>
                <w:rFonts w:ascii="Arial" w:hAnsi="Arial" w:cs="Arial"/>
                <w:b/>
                <w:kern w:val="2"/>
              </w:rPr>
              <w:t>R</w:t>
            </w:r>
            <w:r w:rsidRPr="00D7292F">
              <w:rPr>
                <w:rFonts w:ascii="Arial" w:hAnsi="Arial" w:cs="Arial"/>
                <w:b/>
                <w:kern w:val="2"/>
              </w:rPr>
              <w:t>OSTY</w:t>
            </w:r>
          </w:p>
        </w:tc>
      </w:tr>
      <w:tr w:rsidR="009A6486" w:rsidRPr="00D7292F" w:rsidTr="009A6486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>ZT1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5451C4">
            <w:pPr>
              <w:numPr>
                <w:ilvl w:val="0"/>
                <w:numId w:val="463"/>
              </w:numPr>
              <w:ind w:left="354" w:hanging="354"/>
              <w:jc w:val="both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 xml:space="preserve">Navrhované protierozní zatravnění podél vodoteče. </w:t>
            </w:r>
          </w:p>
        </w:tc>
      </w:tr>
      <w:tr w:rsidR="009A6486" w:rsidRPr="00D7292F" w:rsidTr="009A6486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>ZT2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5451C4">
            <w:pPr>
              <w:numPr>
                <w:ilvl w:val="0"/>
                <w:numId w:val="463"/>
              </w:numPr>
              <w:ind w:left="354" w:hanging="354"/>
              <w:jc w:val="both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 xml:space="preserve">Navrhované protierozní zatravnění podél vodoteče. </w:t>
            </w:r>
          </w:p>
        </w:tc>
      </w:tr>
      <w:tr w:rsidR="009A6486" w:rsidRPr="00D7292F" w:rsidTr="009A6486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>ZT3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5451C4">
            <w:pPr>
              <w:numPr>
                <w:ilvl w:val="0"/>
                <w:numId w:val="463"/>
              </w:numPr>
              <w:ind w:left="354" w:hanging="354"/>
              <w:jc w:val="both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 xml:space="preserve">Navrhované protierozní zatravnění podél vodoteče. </w:t>
            </w:r>
          </w:p>
        </w:tc>
      </w:tr>
      <w:tr w:rsidR="009A6486" w:rsidRPr="00D7292F" w:rsidTr="009A6486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>ZT4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5451C4">
            <w:pPr>
              <w:numPr>
                <w:ilvl w:val="0"/>
                <w:numId w:val="462"/>
              </w:numPr>
              <w:suppressAutoHyphens/>
              <w:ind w:left="284" w:right="212" w:hanging="284"/>
              <w:jc w:val="both"/>
              <w:rPr>
                <w:rFonts w:ascii="Arial" w:hAnsi="Arial" w:cs="Arial"/>
                <w:kern w:val="2"/>
              </w:rPr>
            </w:pPr>
            <w:r w:rsidRPr="00D7292F">
              <w:rPr>
                <w:rFonts w:ascii="Arial" w:hAnsi="Arial" w:cs="Arial"/>
                <w:kern w:val="1"/>
              </w:rPr>
              <w:t>Navrhované protierozní zatravnění podél vodoteče.</w:t>
            </w:r>
          </w:p>
        </w:tc>
      </w:tr>
      <w:tr w:rsidR="009A6486" w:rsidRPr="00D7292F" w:rsidTr="009A6486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>ZT5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5451C4">
            <w:pPr>
              <w:numPr>
                <w:ilvl w:val="0"/>
                <w:numId w:val="462"/>
              </w:numPr>
              <w:suppressAutoHyphens/>
              <w:ind w:left="284" w:right="212" w:hanging="284"/>
              <w:jc w:val="both"/>
              <w:rPr>
                <w:rFonts w:ascii="Arial" w:hAnsi="Arial" w:cs="Arial"/>
                <w:kern w:val="2"/>
              </w:rPr>
            </w:pPr>
            <w:r w:rsidRPr="00D7292F">
              <w:rPr>
                <w:rFonts w:ascii="Arial" w:hAnsi="Arial" w:cs="Arial"/>
                <w:kern w:val="1"/>
              </w:rPr>
              <w:t>Navrhované protierozní zatravnění.</w:t>
            </w:r>
          </w:p>
        </w:tc>
      </w:tr>
      <w:tr w:rsidR="009A6486" w:rsidRPr="00D7292F" w:rsidTr="009A6486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>ZT6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5451C4">
            <w:pPr>
              <w:numPr>
                <w:ilvl w:val="0"/>
                <w:numId w:val="462"/>
              </w:numPr>
              <w:suppressAutoHyphens/>
              <w:ind w:left="284" w:right="212" w:hanging="284"/>
              <w:jc w:val="both"/>
              <w:rPr>
                <w:rFonts w:ascii="Arial" w:hAnsi="Arial" w:cs="Arial"/>
                <w:kern w:val="2"/>
              </w:rPr>
            </w:pPr>
            <w:r w:rsidRPr="00D7292F">
              <w:rPr>
                <w:rFonts w:ascii="Arial" w:hAnsi="Arial" w:cs="Arial"/>
                <w:kern w:val="1"/>
              </w:rPr>
              <w:t>Navrhované protierozní zatravnění.</w:t>
            </w:r>
          </w:p>
        </w:tc>
      </w:tr>
      <w:tr w:rsidR="009A6486" w:rsidRPr="00D7292F" w:rsidTr="009A6486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>ZT7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5451C4">
            <w:pPr>
              <w:numPr>
                <w:ilvl w:val="0"/>
                <w:numId w:val="462"/>
              </w:numPr>
              <w:suppressAutoHyphens/>
              <w:ind w:left="284" w:right="212" w:hanging="284"/>
              <w:jc w:val="both"/>
              <w:rPr>
                <w:rFonts w:ascii="Arial" w:hAnsi="Arial" w:cs="Arial"/>
                <w:kern w:val="2"/>
              </w:rPr>
            </w:pPr>
            <w:r w:rsidRPr="00D7292F">
              <w:rPr>
                <w:rFonts w:ascii="Arial" w:hAnsi="Arial" w:cs="Arial"/>
                <w:kern w:val="1"/>
              </w:rPr>
              <w:t>Navrhované protierozní zatravnění.</w:t>
            </w:r>
          </w:p>
        </w:tc>
      </w:tr>
      <w:tr w:rsidR="009A6486" w:rsidRPr="00D7292F" w:rsidTr="009A6486">
        <w:trPr>
          <w:trHeight w:val="680"/>
        </w:trPr>
        <w:tc>
          <w:tcPr>
            <w:tcW w:w="9072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71"/>
              <w:jc w:val="both"/>
              <w:rPr>
                <w:rFonts w:ascii="Arial" w:hAnsi="Arial" w:cs="Arial"/>
                <w:b/>
              </w:rPr>
            </w:pPr>
            <w:r w:rsidRPr="00D7292F">
              <w:rPr>
                <w:rFonts w:ascii="Arial" w:hAnsi="Arial" w:cs="Arial"/>
                <w:b/>
              </w:rPr>
              <w:t xml:space="preserve">PLOCHY SMÍŠENÉ NEZASTAVĚNÉHO ÚZEMÍ </w:t>
            </w:r>
          </w:p>
          <w:p w:rsidR="009A6486" w:rsidRPr="00D7292F" w:rsidRDefault="009A6486" w:rsidP="009A6486">
            <w:pPr>
              <w:suppressAutoHyphens/>
              <w:ind w:left="71" w:right="212"/>
              <w:jc w:val="both"/>
              <w:rPr>
                <w:rFonts w:ascii="Arial" w:hAnsi="Arial" w:cs="Arial"/>
                <w:b/>
                <w:kern w:val="2"/>
              </w:rPr>
            </w:pPr>
            <w:r w:rsidRPr="00D7292F">
              <w:rPr>
                <w:rFonts w:ascii="Arial" w:hAnsi="Arial" w:cs="Arial"/>
                <w:b/>
                <w:kern w:val="2"/>
              </w:rPr>
              <w:t>LK - PLOCHY SMÍŠENÉ PŘÍRODNÍ - KRAJINNÁ ZELEŇ</w:t>
            </w:r>
          </w:p>
        </w:tc>
      </w:tr>
      <w:tr w:rsidR="009A6486" w:rsidRPr="00D7292F" w:rsidTr="009A6486">
        <w:trPr>
          <w:trHeight w:val="680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9A6486">
            <w:pPr>
              <w:ind w:left="284" w:hanging="284"/>
              <w:jc w:val="center"/>
              <w:rPr>
                <w:rFonts w:ascii="Arial" w:hAnsi="Arial" w:cs="Arial"/>
              </w:rPr>
            </w:pPr>
            <w:r w:rsidRPr="00D7292F">
              <w:rPr>
                <w:rFonts w:ascii="Arial" w:hAnsi="Arial" w:cs="Arial"/>
              </w:rPr>
              <w:t>LK1</w:t>
            </w:r>
          </w:p>
        </w:tc>
        <w:tc>
          <w:tcPr>
            <w:tcW w:w="60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9A6486" w:rsidRPr="00D7292F" w:rsidRDefault="009A6486" w:rsidP="005451C4">
            <w:pPr>
              <w:numPr>
                <w:ilvl w:val="0"/>
                <w:numId w:val="462"/>
              </w:numPr>
              <w:suppressAutoHyphens/>
              <w:ind w:left="284" w:right="212" w:hanging="284"/>
              <w:jc w:val="both"/>
              <w:rPr>
                <w:rFonts w:ascii="Arial" w:hAnsi="Arial" w:cs="Arial"/>
                <w:kern w:val="2"/>
              </w:rPr>
            </w:pPr>
            <w:r w:rsidRPr="00D7292F">
              <w:rPr>
                <w:rFonts w:ascii="Arial" w:hAnsi="Arial" w:cs="Arial"/>
                <w:kern w:val="2"/>
              </w:rPr>
              <w:t xml:space="preserve">Ochranná a izolační zeleň u vodoteče. </w:t>
            </w:r>
          </w:p>
        </w:tc>
      </w:tr>
    </w:tbl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</w:rPr>
        <w:t xml:space="preserve">2. </w:t>
      </w:r>
      <w:r w:rsidRPr="009A6486">
        <w:rPr>
          <w:rFonts w:ascii="Arial" w:hAnsi="Arial" w:cs="Arial"/>
          <w:b/>
          <w:snapToGrid w:val="0"/>
          <w:u w:val="single"/>
        </w:rPr>
        <w:t>Územní systém ekologické stability</w:t>
      </w:r>
    </w:p>
    <w:p w:rsidR="009A6486" w:rsidRPr="009A6486" w:rsidRDefault="009A6486" w:rsidP="009A6486">
      <w:pPr>
        <w:ind w:left="284" w:firstLine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keepNext/>
        <w:spacing w:before="120"/>
        <w:ind w:left="284" w:hanging="284"/>
        <w:jc w:val="both"/>
        <w:outlineLvl w:val="3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Přehled navržených biocenter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14"/>
        <w:gridCol w:w="1869"/>
        <w:gridCol w:w="2222"/>
        <w:gridCol w:w="2851"/>
      </w:tblGrid>
      <w:tr w:rsidR="009A6486" w:rsidRPr="009A6486" w:rsidTr="009A6486">
        <w:trPr>
          <w:trHeight w:val="20"/>
        </w:trPr>
        <w:tc>
          <w:tcPr>
            <w:tcW w:w="2414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9A6486" w:rsidRPr="009A6486" w:rsidRDefault="009A6486" w:rsidP="009A6486">
            <w:pPr>
              <w:spacing w:before="120" w:after="120"/>
              <w:ind w:left="57" w:right="57" w:hanging="284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b/>
                <w:snapToGrid w:val="0"/>
                <w:position w:val="-24"/>
              </w:rPr>
              <w:t>označení a název</w:t>
            </w:r>
          </w:p>
        </w:tc>
        <w:tc>
          <w:tcPr>
            <w:tcW w:w="1869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9A6486" w:rsidRPr="009A6486" w:rsidRDefault="009A6486" w:rsidP="009A6486">
            <w:pPr>
              <w:spacing w:before="120" w:after="120"/>
              <w:ind w:left="57" w:right="57" w:hanging="284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b/>
                <w:snapToGrid w:val="0"/>
                <w:position w:val="-24"/>
              </w:rPr>
              <w:t>funkční typ</w:t>
            </w:r>
          </w:p>
        </w:tc>
        <w:tc>
          <w:tcPr>
            <w:tcW w:w="222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9A6486" w:rsidRPr="009A6486" w:rsidRDefault="009A6486" w:rsidP="009A6486">
            <w:pPr>
              <w:spacing w:before="120" w:after="120"/>
              <w:ind w:left="57" w:right="57" w:hanging="284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b/>
                <w:snapToGrid w:val="0"/>
                <w:position w:val="-24"/>
              </w:rPr>
              <w:t>katastrální území</w:t>
            </w:r>
          </w:p>
        </w:tc>
        <w:tc>
          <w:tcPr>
            <w:tcW w:w="2851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A6486" w:rsidRPr="009A6486" w:rsidRDefault="009A6486" w:rsidP="009A6486">
            <w:pPr>
              <w:spacing w:before="120" w:after="120"/>
              <w:ind w:left="57" w:right="57" w:hanging="284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b/>
                <w:snapToGrid w:val="0"/>
                <w:position w:val="-24"/>
              </w:rPr>
              <w:t>cílová společenstva</w:t>
            </w:r>
          </w:p>
        </w:tc>
      </w:tr>
      <w:tr w:rsidR="009A6486" w:rsidRPr="009A6486" w:rsidTr="009A6486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72" w:right="57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RBC 641 Lukovská hora</w:t>
            </w:r>
          </w:p>
        </w:tc>
        <w:tc>
          <w:tcPr>
            <w:tcW w:w="1869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11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regionální 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15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31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Lesní (mezofilní) + vodní, nivní,  mokřadní, dřevinná a luční  (na podmáčených stanovištích)</w:t>
            </w:r>
          </w:p>
        </w:tc>
      </w:tr>
      <w:tr w:rsidR="009A6486" w:rsidRPr="009A6486" w:rsidTr="009A6486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72" w:right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LBC 1 U čistírny</w:t>
            </w:r>
          </w:p>
        </w:tc>
        <w:tc>
          <w:tcPr>
            <w:tcW w:w="1869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11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lokální 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15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31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 xml:space="preserve">Lesní (mezofilní) + vodní, mokřadní, dřevinná a luční </w:t>
            </w:r>
            <w:r w:rsidRPr="009A6486">
              <w:rPr>
                <w:rFonts w:ascii="Arial" w:hAnsi="Arial" w:cs="Arial"/>
                <w:snapToGrid w:val="0"/>
                <w:position w:val="-24"/>
              </w:rPr>
              <w:lastRenderedPageBreak/>
              <w:t>(na podmáčených stanovištích)</w:t>
            </w:r>
          </w:p>
        </w:tc>
      </w:tr>
      <w:tr w:rsidR="009A6486" w:rsidRPr="009A6486" w:rsidTr="009A6486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72" w:right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lastRenderedPageBreak/>
              <w:t>LBC 2 U trati</w:t>
            </w:r>
          </w:p>
        </w:tc>
        <w:tc>
          <w:tcPr>
            <w:tcW w:w="1869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11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lokální 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15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31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Lesní (mezofilní)</w:t>
            </w:r>
          </w:p>
          <w:p w:rsidR="009A6486" w:rsidRPr="009A6486" w:rsidRDefault="009A6486" w:rsidP="009A6486">
            <w:pPr>
              <w:spacing w:before="40" w:after="40"/>
              <w:ind w:left="57" w:right="57" w:firstLine="31"/>
              <w:rPr>
                <w:rFonts w:ascii="Arial" w:hAnsi="Arial" w:cs="Arial"/>
                <w:snapToGrid w:val="0"/>
                <w:position w:val="-24"/>
              </w:rPr>
            </w:pPr>
          </w:p>
        </w:tc>
      </w:tr>
      <w:tr w:rsidR="009A6486" w:rsidRPr="009A6486" w:rsidTr="009A6486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72" w:right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LBC 3 U Sv. Víta</w:t>
            </w:r>
          </w:p>
        </w:tc>
        <w:tc>
          <w:tcPr>
            <w:tcW w:w="1869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11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lokální 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15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31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Lesní (mezofilní)</w:t>
            </w:r>
          </w:p>
          <w:p w:rsidR="009A6486" w:rsidRPr="009A6486" w:rsidRDefault="009A6486" w:rsidP="009A6486">
            <w:pPr>
              <w:spacing w:before="40" w:after="40"/>
              <w:ind w:left="57" w:right="57" w:firstLine="31"/>
              <w:rPr>
                <w:rFonts w:ascii="Arial" w:hAnsi="Arial" w:cs="Arial"/>
                <w:snapToGrid w:val="0"/>
                <w:position w:val="-24"/>
              </w:rPr>
            </w:pPr>
          </w:p>
        </w:tc>
      </w:tr>
      <w:tr w:rsidR="009A6486" w:rsidRPr="009A6486" w:rsidTr="009A6486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72" w:right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LBC 4 Nivky</w:t>
            </w:r>
          </w:p>
        </w:tc>
        <w:tc>
          <w:tcPr>
            <w:tcW w:w="1869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11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lokální 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15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31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Lesní (mezofilní)</w:t>
            </w:r>
          </w:p>
        </w:tc>
      </w:tr>
      <w:tr w:rsidR="009A6486" w:rsidRPr="009A6486" w:rsidTr="009A6486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72" w:right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LBC 5 Lukov</w:t>
            </w:r>
          </w:p>
        </w:tc>
        <w:tc>
          <w:tcPr>
            <w:tcW w:w="1869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11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lokální biocentrum</w:t>
            </w:r>
          </w:p>
        </w:tc>
        <w:tc>
          <w:tcPr>
            <w:tcW w:w="2222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15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1" w:type="dxa"/>
            <w:tcBorders>
              <w:bottom w:val="nil"/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31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  <w:tr w:rsidR="009A6486" w:rsidRPr="009A6486" w:rsidTr="009A6486">
        <w:trPr>
          <w:trHeight w:val="20"/>
        </w:trPr>
        <w:tc>
          <w:tcPr>
            <w:tcW w:w="2414" w:type="dxa"/>
            <w:tcBorders>
              <w:left w:val="single" w:sz="12" w:space="0" w:color="auto"/>
              <w:bottom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LBC 6 Heřmanský kopec</w:t>
            </w:r>
          </w:p>
        </w:tc>
        <w:tc>
          <w:tcPr>
            <w:tcW w:w="1869" w:type="dxa"/>
            <w:tcBorders>
              <w:bottom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11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lokální biocentrum</w:t>
            </w:r>
          </w:p>
        </w:tc>
        <w:tc>
          <w:tcPr>
            <w:tcW w:w="2222" w:type="dxa"/>
            <w:tcBorders>
              <w:bottom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15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1" w:type="dxa"/>
            <w:tcBorders>
              <w:bottom w:val="single" w:sz="12" w:space="0" w:color="auto"/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31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</w:tbl>
    <w:p w:rsidR="009A6486" w:rsidRPr="009A6486" w:rsidRDefault="009A6486" w:rsidP="009A6486">
      <w:pPr>
        <w:ind w:left="57" w:right="57" w:hanging="284"/>
        <w:jc w:val="both"/>
        <w:rPr>
          <w:rFonts w:ascii="Arial" w:hAnsi="Arial" w:cs="Arial"/>
          <w:b/>
          <w:snapToGrid w:val="0"/>
          <w:highlight w:val="yellow"/>
        </w:rPr>
      </w:pPr>
    </w:p>
    <w:p w:rsidR="009A6486" w:rsidRPr="009A6486" w:rsidRDefault="009A6486" w:rsidP="009A6486">
      <w:pPr>
        <w:keepNext/>
        <w:ind w:left="284" w:hanging="284"/>
        <w:jc w:val="both"/>
        <w:outlineLvl w:val="3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>Přehled navržených biokoridorů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606"/>
        <w:gridCol w:w="2678"/>
        <w:gridCol w:w="2222"/>
        <w:gridCol w:w="2850"/>
      </w:tblGrid>
      <w:tr w:rsidR="009A6486" w:rsidRPr="009A6486" w:rsidTr="009A6486">
        <w:trPr>
          <w:trHeight w:val="20"/>
        </w:trPr>
        <w:tc>
          <w:tcPr>
            <w:tcW w:w="1606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</w:tcBorders>
            <w:vAlign w:val="center"/>
          </w:tcPr>
          <w:p w:rsidR="009A6486" w:rsidRPr="009A6486" w:rsidRDefault="009A6486" w:rsidP="009A6486">
            <w:pPr>
              <w:spacing w:before="120" w:after="120"/>
              <w:ind w:left="57" w:right="57" w:hanging="284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b/>
                <w:snapToGrid w:val="0"/>
                <w:position w:val="-24"/>
              </w:rPr>
              <w:t xml:space="preserve">označení </w:t>
            </w:r>
          </w:p>
        </w:tc>
        <w:tc>
          <w:tcPr>
            <w:tcW w:w="2678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9A6486" w:rsidRPr="009A6486" w:rsidRDefault="009A6486" w:rsidP="009A6486">
            <w:pPr>
              <w:spacing w:before="120" w:after="120"/>
              <w:ind w:left="57" w:right="57" w:hanging="284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b/>
                <w:snapToGrid w:val="0"/>
                <w:position w:val="-24"/>
              </w:rPr>
              <w:t>funkční typ</w:t>
            </w:r>
          </w:p>
        </w:tc>
        <w:tc>
          <w:tcPr>
            <w:tcW w:w="2222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9A6486" w:rsidRPr="009A6486" w:rsidRDefault="009A6486" w:rsidP="009A6486">
            <w:pPr>
              <w:spacing w:before="120" w:after="120"/>
              <w:ind w:left="57" w:right="57" w:hanging="284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b/>
                <w:snapToGrid w:val="0"/>
                <w:position w:val="-24"/>
              </w:rPr>
              <w:t>katastrální území</w:t>
            </w:r>
          </w:p>
        </w:tc>
        <w:tc>
          <w:tcPr>
            <w:tcW w:w="2850" w:type="dxa"/>
            <w:tcBorders>
              <w:top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A6486" w:rsidRPr="009A6486" w:rsidRDefault="009A6486" w:rsidP="009A6486">
            <w:pPr>
              <w:spacing w:before="120" w:after="120"/>
              <w:ind w:left="57" w:right="57" w:hanging="284"/>
              <w:jc w:val="center"/>
              <w:rPr>
                <w:rFonts w:ascii="Arial" w:hAnsi="Arial" w:cs="Arial"/>
                <w:b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b/>
                <w:snapToGrid w:val="0"/>
                <w:position w:val="-24"/>
              </w:rPr>
              <w:t>cílová společenstva</w:t>
            </w:r>
          </w:p>
        </w:tc>
      </w:tr>
      <w:tr w:rsidR="009A6486" w:rsidRPr="00D7292F" w:rsidTr="009A6486">
        <w:trPr>
          <w:trHeight w:val="20"/>
        </w:trPr>
        <w:tc>
          <w:tcPr>
            <w:tcW w:w="1606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</w:tcBorders>
          </w:tcPr>
          <w:p w:rsidR="009A6486" w:rsidRPr="00D7292F" w:rsidRDefault="009A6486" w:rsidP="009A6486">
            <w:pPr>
              <w:spacing w:before="40" w:after="40"/>
              <w:ind w:left="57" w:right="57" w:hanging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D7292F">
              <w:rPr>
                <w:rFonts w:ascii="Arial" w:hAnsi="Arial" w:cs="Arial"/>
                <w:snapToGrid w:val="0"/>
                <w:position w:val="-24"/>
              </w:rPr>
              <w:t>RBK 528</w:t>
            </w:r>
          </w:p>
        </w:tc>
        <w:tc>
          <w:tcPr>
            <w:tcW w:w="2678" w:type="dxa"/>
            <w:tcBorders>
              <w:top w:val="double" w:sz="4" w:space="0" w:color="auto"/>
              <w:bottom w:val="single" w:sz="4" w:space="0" w:color="auto"/>
            </w:tcBorders>
          </w:tcPr>
          <w:p w:rsidR="009A6486" w:rsidRPr="00D7292F" w:rsidRDefault="009A6486" w:rsidP="009A6486">
            <w:pPr>
              <w:spacing w:before="40" w:after="40"/>
              <w:ind w:left="57" w:right="57" w:hanging="32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D7292F">
              <w:rPr>
                <w:rFonts w:ascii="Arial" w:hAnsi="Arial" w:cs="Arial"/>
                <w:snapToGrid w:val="0"/>
                <w:position w:val="-24"/>
              </w:rPr>
              <w:t>regionální biokoridor</w:t>
            </w:r>
          </w:p>
        </w:tc>
        <w:tc>
          <w:tcPr>
            <w:tcW w:w="2222" w:type="dxa"/>
            <w:tcBorders>
              <w:top w:val="double" w:sz="4" w:space="0" w:color="auto"/>
              <w:bottom w:val="single" w:sz="4" w:space="0" w:color="auto"/>
            </w:tcBorders>
          </w:tcPr>
          <w:p w:rsidR="009A6486" w:rsidRPr="00D7292F" w:rsidRDefault="009A6486" w:rsidP="009A6486">
            <w:pPr>
              <w:spacing w:before="40" w:after="40"/>
              <w:ind w:left="57" w:right="57" w:hanging="16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D7292F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0" w:type="dxa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</w:tcPr>
          <w:p w:rsidR="009A6486" w:rsidRPr="00D7292F" w:rsidRDefault="009A6486" w:rsidP="009A6486">
            <w:pPr>
              <w:spacing w:before="40" w:after="40"/>
              <w:ind w:left="57" w:right="57" w:firstLine="28"/>
              <w:rPr>
                <w:rFonts w:ascii="Arial" w:hAnsi="Arial" w:cs="Arial"/>
                <w:snapToGrid w:val="0"/>
                <w:position w:val="-24"/>
              </w:rPr>
            </w:pPr>
            <w:r w:rsidRPr="00D7292F">
              <w:rPr>
                <w:rFonts w:ascii="Arial" w:hAnsi="Arial" w:cs="Arial"/>
                <w:snapToGrid w:val="0"/>
                <w:position w:val="-24"/>
              </w:rPr>
              <w:t>Lesní (mezofilní)</w:t>
            </w:r>
          </w:p>
        </w:tc>
      </w:tr>
      <w:tr w:rsidR="009A6486" w:rsidRPr="009A6486" w:rsidTr="009A6486">
        <w:trPr>
          <w:trHeight w:val="20"/>
        </w:trPr>
        <w:tc>
          <w:tcPr>
            <w:tcW w:w="1606" w:type="dxa"/>
            <w:tcBorders>
              <w:top w:val="single" w:sz="4" w:space="0" w:color="auto"/>
              <w:left w:val="single" w:sz="12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RBK 529</w:t>
            </w:r>
          </w:p>
        </w:tc>
        <w:tc>
          <w:tcPr>
            <w:tcW w:w="2678" w:type="dxa"/>
            <w:tcBorders>
              <w:top w:val="single" w:sz="4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32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regionální biokoridor</w:t>
            </w:r>
          </w:p>
        </w:tc>
        <w:tc>
          <w:tcPr>
            <w:tcW w:w="2222" w:type="dxa"/>
            <w:tcBorders>
              <w:top w:val="single" w:sz="4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16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0" w:type="dxa"/>
            <w:tcBorders>
              <w:top w:val="single" w:sz="4" w:space="0" w:color="auto"/>
              <w:bottom w:val="nil"/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28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Lesní (mezofilní)</w:t>
            </w:r>
          </w:p>
        </w:tc>
      </w:tr>
      <w:tr w:rsidR="009A6486" w:rsidRPr="009A6486" w:rsidTr="009A6486">
        <w:trPr>
          <w:trHeight w:val="20"/>
        </w:trPr>
        <w:tc>
          <w:tcPr>
            <w:tcW w:w="1606" w:type="dxa"/>
            <w:tcBorders>
              <w:left w:val="single" w:sz="12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LBK 1</w:t>
            </w:r>
          </w:p>
        </w:tc>
        <w:tc>
          <w:tcPr>
            <w:tcW w:w="2678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32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lokální biokoridor</w:t>
            </w:r>
          </w:p>
        </w:tc>
        <w:tc>
          <w:tcPr>
            <w:tcW w:w="2222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16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0" w:type="dxa"/>
            <w:tcBorders>
              <w:bottom w:val="nil"/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28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  <w:tr w:rsidR="009A6486" w:rsidRPr="009A6486" w:rsidTr="009A6486">
        <w:trPr>
          <w:trHeight w:val="20"/>
        </w:trPr>
        <w:tc>
          <w:tcPr>
            <w:tcW w:w="1606" w:type="dxa"/>
            <w:tcBorders>
              <w:left w:val="single" w:sz="12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LBK 2</w:t>
            </w:r>
          </w:p>
        </w:tc>
        <w:tc>
          <w:tcPr>
            <w:tcW w:w="2678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32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lokální biokoridor</w:t>
            </w:r>
          </w:p>
        </w:tc>
        <w:tc>
          <w:tcPr>
            <w:tcW w:w="2222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16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0" w:type="dxa"/>
            <w:tcBorders>
              <w:bottom w:val="nil"/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28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  <w:tr w:rsidR="009A6486" w:rsidRPr="009A6486" w:rsidTr="009A6486">
        <w:trPr>
          <w:trHeight w:val="20"/>
        </w:trPr>
        <w:tc>
          <w:tcPr>
            <w:tcW w:w="1606" w:type="dxa"/>
            <w:tcBorders>
              <w:left w:val="single" w:sz="12" w:space="0" w:color="auto"/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LBK 3</w:t>
            </w:r>
          </w:p>
        </w:tc>
        <w:tc>
          <w:tcPr>
            <w:tcW w:w="2678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32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lokální biokoridor</w:t>
            </w:r>
          </w:p>
        </w:tc>
        <w:tc>
          <w:tcPr>
            <w:tcW w:w="2222" w:type="dxa"/>
            <w:tcBorders>
              <w:bottom w:val="nil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16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.</w:t>
            </w:r>
          </w:p>
        </w:tc>
        <w:tc>
          <w:tcPr>
            <w:tcW w:w="2850" w:type="dxa"/>
            <w:tcBorders>
              <w:bottom w:val="nil"/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28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  <w:tr w:rsidR="009A6486" w:rsidRPr="009A6486" w:rsidTr="009A6486">
        <w:trPr>
          <w:trHeight w:val="20"/>
        </w:trPr>
        <w:tc>
          <w:tcPr>
            <w:tcW w:w="1606" w:type="dxa"/>
            <w:tcBorders>
              <w:lef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hanging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LBK 4</w:t>
            </w:r>
          </w:p>
          <w:p w:rsidR="009A6486" w:rsidRPr="009A6486" w:rsidRDefault="009A6486" w:rsidP="009A6486">
            <w:pPr>
              <w:spacing w:before="40" w:after="40"/>
              <w:ind w:left="57" w:right="57" w:hanging="57"/>
              <w:jc w:val="both"/>
              <w:rPr>
                <w:rFonts w:ascii="Arial" w:hAnsi="Arial" w:cs="Arial"/>
                <w:snapToGrid w:val="0"/>
                <w:position w:val="-24"/>
              </w:rPr>
            </w:pPr>
          </w:p>
        </w:tc>
        <w:tc>
          <w:tcPr>
            <w:tcW w:w="2678" w:type="dxa"/>
          </w:tcPr>
          <w:p w:rsidR="009A6486" w:rsidRPr="009A6486" w:rsidRDefault="009A6486" w:rsidP="009A6486">
            <w:pPr>
              <w:spacing w:before="40" w:after="40"/>
              <w:ind w:left="57" w:right="57" w:hanging="32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lokální biokoridor</w:t>
            </w:r>
          </w:p>
        </w:tc>
        <w:tc>
          <w:tcPr>
            <w:tcW w:w="2222" w:type="dxa"/>
          </w:tcPr>
          <w:p w:rsidR="009A6486" w:rsidRPr="009A6486" w:rsidRDefault="009A6486" w:rsidP="009A6486">
            <w:pPr>
              <w:tabs>
                <w:tab w:val="left" w:pos="1458"/>
              </w:tabs>
              <w:spacing w:before="40" w:after="40"/>
              <w:ind w:left="57" w:right="340" w:hanging="16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0" w:type="dxa"/>
            <w:tcBorders>
              <w:right w:val="single" w:sz="12" w:space="0" w:color="auto"/>
            </w:tcBorders>
          </w:tcPr>
          <w:p w:rsidR="009A6486" w:rsidRPr="009A6486" w:rsidRDefault="009A6486" w:rsidP="009A6486">
            <w:pPr>
              <w:spacing w:before="40" w:after="40"/>
              <w:ind w:left="57" w:right="57" w:firstLine="28"/>
              <w:rPr>
                <w:rFonts w:ascii="Arial" w:hAnsi="Arial" w:cs="Arial"/>
                <w:snapToGrid w:val="0"/>
                <w:position w:val="-24"/>
              </w:rPr>
            </w:pPr>
            <w:r w:rsidRPr="009A6486">
              <w:rPr>
                <w:rFonts w:ascii="Arial" w:hAnsi="Arial" w:cs="Arial"/>
                <w:snapToGrid w:val="0"/>
                <w:position w:val="-24"/>
              </w:rPr>
              <w:t>Vodní, mokřadní, dřevinná, luční (na podmáčených stanovištích)</w:t>
            </w:r>
          </w:p>
        </w:tc>
      </w:tr>
      <w:tr w:rsidR="009A6486" w:rsidRPr="00614CB0" w:rsidTr="009A6486">
        <w:trPr>
          <w:trHeight w:val="20"/>
        </w:trPr>
        <w:tc>
          <w:tcPr>
            <w:tcW w:w="1606" w:type="dxa"/>
            <w:tcBorders>
              <w:left w:val="single" w:sz="12" w:space="0" w:color="auto"/>
              <w:bottom w:val="single" w:sz="12" w:space="0" w:color="auto"/>
            </w:tcBorders>
          </w:tcPr>
          <w:p w:rsidR="009A6486" w:rsidRPr="00614CB0" w:rsidRDefault="009A6486" w:rsidP="009A6486">
            <w:pPr>
              <w:spacing w:before="40" w:after="40"/>
              <w:ind w:left="57" w:right="57" w:hanging="57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614CB0">
              <w:rPr>
                <w:rFonts w:ascii="Arial" w:hAnsi="Arial" w:cs="Arial"/>
                <w:snapToGrid w:val="0"/>
                <w:position w:val="-24"/>
              </w:rPr>
              <w:t>LBK 5</w:t>
            </w:r>
          </w:p>
        </w:tc>
        <w:tc>
          <w:tcPr>
            <w:tcW w:w="2678" w:type="dxa"/>
            <w:tcBorders>
              <w:bottom w:val="single" w:sz="12" w:space="0" w:color="auto"/>
            </w:tcBorders>
          </w:tcPr>
          <w:p w:rsidR="009A6486" w:rsidRPr="00614CB0" w:rsidRDefault="009A6486" w:rsidP="009A6486">
            <w:pPr>
              <w:spacing w:before="40" w:after="40"/>
              <w:ind w:left="57" w:right="57" w:hanging="32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614CB0">
              <w:rPr>
                <w:rFonts w:ascii="Arial" w:hAnsi="Arial" w:cs="Arial"/>
                <w:snapToGrid w:val="0"/>
                <w:position w:val="-24"/>
              </w:rPr>
              <w:t xml:space="preserve">Lokální biokoridor </w:t>
            </w:r>
          </w:p>
        </w:tc>
        <w:tc>
          <w:tcPr>
            <w:tcW w:w="2222" w:type="dxa"/>
            <w:tcBorders>
              <w:bottom w:val="single" w:sz="12" w:space="0" w:color="auto"/>
            </w:tcBorders>
          </w:tcPr>
          <w:p w:rsidR="009A6486" w:rsidRPr="00614CB0" w:rsidRDefault="009A6486" w:rsidP="009A6486">
            <w:pPr>
              <w:tabs>
                <w:tab w:val="left" w:pos="1458"/>
              </w:tabs>
              <w:spacing w:before="40" w:after="40"/>
              <w:ind w:left="57" w:right="340" w:hanging="16"/>
              <w:jc w:val="both"/>
              <w:rPr>
                <w:rFonts w:ascii="Arial" w:hAnsi="Arial" w:cs="Arial"/>
                <w:snapToGrid w:val="0"/>
                <w:position w:val="-24"/>
              </w:rPr>
            </w:pPr>
            <w:r w:rsidRPr="00614CB0">
              <w:rPr>
                <w:rFonts w:ascii="Arial" w:hAnsi="Arial" w:cs="Arial"/>
                <w:snapToGrid w:val="0"/>
                <w:position w:val="-24"/>
              </w:rPr>
              <w:t>Lukov u M. B.</w:t>
            </w:r>
          </w:p>
        </w:tc>
        <w:tc>
          <w:tcPr>
            <w:tcW w:w="2850" w:type="dxa"/>
            <w:tcBorders>
              <w:bottom w:val="single" w:sz="12" w:space="0" w:color="auto"/>
              <w:right w:val="single" w:sz="12" w:space="0" w:color="auto"/>
            </w:tcBorders>
          </w:tcPr>
          <w:p w:rsidR="009A6486" w:rsidRPr="00614CB0" w:rsidRDefault="009A6486" w:rsidP="009A6486">
            <w:pPr>
              <w:spacing w:before="40" w:after="40"/>
              <w:ind w:left="57" w:right="57" w:firstLine="28"/>
              <w:rPr>
                <w:rFonts w:ascii="Arial" w:hAnsi="Arial" w:cs="Arial"/>
                <w:snapToGrid w:val="0"/>
                <w:position w:val="-24"/>
              </w:rPr>
            </w:pPr>
            <w:r w:rsidRPr="00614CB0">
              <w:rPr>
                <w:rFonts w:ascii="Arial" w:hAnsi="Arial" w:cs="Arial"/>
                <w:snapToGrid w:val="0"/>
                <w:position w:val="-24"/>
              </w:rPr>
              <w:t xml:space="preserve">Mezofilní </w:t>
            </w:r>
          </w:p>
        </w:tc>
      </w:tr>
    </w:tbl>
    <w:p w:rsidR="009A6486" w:rsidRPr="009A6486" w:rsidRDefault="009A6486" w:rsidP="009A6486">
      <w:pPr>
        <w:keepNext/>
        <w:tabs>
          <w:tab w:val="left" w:pos="284"/>
        </w:tabs>
        <w:ind w:left="284" w:hanging="284"/>
        <w:jc w:val="both"/>
        <w:outlineLvl w:val="4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keepNext/>
        <w:tabs>
          <w:tab w:val="left" w:pos="284"/>
        </w:tabs>
        <w:ind w:left="284" w:hanging="284"/>
        <w:jc w:val="both"/>
        <w:outlineLvl w:val="4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>Podmínky pro využití ploch ÚSES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jc w:val="both"/>
        <w:rPr>
          <w:rFonts w:ascii="Arial" w:hAnsi="Arial" w:cs="Arial"/>
          <w:i/>
          <w:u w:val="single"/>
        </w:rPr>
      </w:pPr>
      <w:r w:rsidRPr="009A6486">
        <w:rPr>
          <w:rFonts w:ascii="Arial" w:hAnsi="Arial" w:cs="Arial"/>
          <w:i/>
          <w:u w:val="single"/>
        </w:rPr>
        <w:t xml:space="preserve">Pro všechny části ploch s rozdílným způsobem využití začleněné do vymezených skladebných částí ÚSES (biocenter a biokoridorů) platí místo podmínek využití stanovených pro tyto plochy následující podmínky: </w:t>
      </w:r>
    </w:p>
    <w:p w:rsidR="009A6486" w:rsidRPr="00D7292F" w:rsidRDefault="009A6486" w:rsidP="005451C4">
      <w:pPr>
        <w:numPr>
          <w:ilvl w:val="0"/>
          <w:numId w:val="487"/>
        </w:numPr>
        <w:ind w:left="284" w:hanging="284"/>
        <w:jc w:val="both"/>
        <w:rPr>
          <w:rFonts w:ascii="Arial" w:hAnsi="Arial" w:cs="Arial"/>
          <w:bCs/>
          <w:iCs/>
        </w:rPr>
      </w:pPr>
      <w:r w:rsidRPr="00D7292F">
        <w:rPr>
          <w:rFonts w:ascii="Arial" w:hAnsi="Arial" w:cs="Arial"/>
          <w:bCs/>
          <w:iCs/>
        </w:rPr>
        <w:t>Hlavní</w:t>
      </w:r>
      <w:r w:rsidRPr="00D7292F">
        <w:rPr>
          <w:rFonts w:ascii="Arial" w:hAnsi="Arial" w:cs="Arial"/>
        </w:rPr>
        <w:t xml:space="preserve"> je využití sloužící k udržení či zvýšení funkčnosti ÚSES.</w:t>
      </w:r>
    </w:p>
    <w:p w:rsidR="009A6486" w:rsidRPr="00D7292F" w:rsidRDefault="009A6486" w:rsidP="005451C4">
      <w:pPr>
        <w:numPr>
          <w:ilvl w:val="0"/>
          <w:numId w:val="487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  <w:bCs/>
          <w:iCs/>
        </w:rPr>
        <w:t>Podmíněně přípustné</w:t>
      </w:r>
      <w:r w:rsidRPr="00D7292F">
        <w:rPr>
          <w:rFonts w:ascii="Arial" w:hAnsi="Arial" w:cs="Arial"/>
        </w:rPr>
        <w:t xml:space="preserve"> je takové využití, které je uvedeno v podmínkách využití daného typu plochy s rozdílným způsobem využití jako hlavní, přípustné či podmíněně přípustné, pokud nenaruší přirozené podmínky stanoviště a nesníží míru funkčnosti ÚSES.</w:t>
      </w:r>
    </w:p>
    <w:p w:rsidR="009A6486" w:rsidRPr="00D7292F" w:rsidRDefault="009A6486" w:rsidP="005451C4">
      <w:pPr>
        <w:numPr>
          <w:ilvl w:val="0"/>
          <w:numId w:val="487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  <w:bCs/>
          <w:iCs/>
        </w:rPr>
        <w:t>Nepřípustné</w:t>
      </w:r>
      <w:r w:rsidRPr="00D7292F">
        <w:rPr>
          <w:rFonts w:ascii="Arial" w:hAnsi="Arial" w:cs="Arial"/>
        </w:rPr>
        <w:t xml:space="preserve"> je jakékoliv využití, podstatně omezující funkčnost ÚSES, zejména pak stavební činnost jiného než podmíněně přípustného typu a takové činnosti a způsoby využití, jež by vedly k závažnějšímu narušení ekologicko-stabilizační funkce či přirozených stanovištních podmínek </w:t>
      </w:r>
      <w:r w:rsidRPr="00D7292F">
        <w:rPr>
          <w:rFonts w:ascii="Arial" w:hAnsi="Arial" w:cs="Arial"/>
        </w:rPr>
        <w:lastRenderedPageBreak/>
        <w:t>(zintenzivnění hospodaření, ukládání odpadků a navážek, zásahy do přirozeného vodního režimu aj.)</w:t>
      </w:r>
    </w:p>
    <w:p w:rsidR="009A6486" w:rsidRPr="009A6486" w:rsidRDefault="009A6486" w:rsidP="009A6486">
      <w:pPr>
        <w:keepNext/>
        <w:tabs>
          <w:tab w:val="left" w:pos="284"/>
        </w:tabs>
        <w:ind w:left="284" w:hanging="284"/>
        <w:jc w:val="both"/>
        <w:outlineLvl w:val="4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</w:rPr>
        <w:t xml:space="preserve">3. </w:t>
      </w:r>
      <w:r w:rsidRPr="009A6486">
        <w:rPr>
          <w:rFonts w:ascii="Arial" w:hAnsi="Arial" w:cs="Arial"/>
          <w:b/>
          <w:snapToGrid w:val="0"/>
          <w:u w:val="single"/>
        </w:rPr>
        <w:t>Protierozní opatření</w:t>
      </w:r>
    </w:p>
    <w:p w:rsidR="009A6486" w:rsidRPr="009A6486" w:rsidRDefault="009A6486" w:rsidP="009A6486">
      <w:pPr>
        <w:tabs>
          <w:tab w:val="left" w:pos="397"/>
        </w:tabs>
        <w:ind w:left="284" w:firstLine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5451C4">
      <w:pPr>
        <w:numPr>
          <w:ilvl w:val="0"/>
          <w:numId w:val="459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Návrh ÚSES a pozemkové úpravy je třeba řešit takovým způsobem, aby se zmenšil  odtokový součinitel území a zlepšilo se zadržení vody v krajině.</w:t>
      </w:r>
    </w:p>
    <w:p w:rsidR="009A6486" w:rsidRPr="009A6486" w:rsidRDefault="009A6486" w:rsidP="005451C4">
      <w:pPr>
        <w:numPr>
          <w:ilvl w:val="0"/>
          <w:numId w:val="459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Zemědělské obhospodařování pozemků podřídit půdně ochranným aspektům. </w:t>
      </w:r>
    </w:p>
    <w:p w:rsidR="009A6486" w:rsidRPr="009A6486" w:rsidRDefault="009A6486" w:rsidP="005451C4">
      <w:pPr>
        <w:numPr>
          <w:ilvl w:val="0"/>
          <w:numId w:val="459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V případě výsadby hospodářských plodin se doporučuje upřednostňovat druhy odolné vodní erozi (víceleté pícniny, ozimé obiloviny).</w:t>
      </w:r>
    </w:p>
    <w:p w:rsidR="009A6486" w:rsidRPr="009A6486" w:rsidRDefault="009A6486" w:rsidP="005451C4">
      <w:pPr>
        <w:numPr>
          <w:ilvl w:val="0"/>
          <w:numId w:val="459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Podle možností doplnit zalesnění a zatravnění pozemků v místech výrazné eroze a nepříznivých spádových poměrů. </w:t>
      </w:r>
    </w:p>
    <w:p w:rsidR="009A6486" w:rsidRPr="009A6486" w:rsidRDefault="009A6486" w:rsidP="005451C4">
      <w:pPr>
        <w:numPr>
          <w:ilvl w:val="0"/>
          <w:numId w:val="459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V územním plánu je umožněno přípustnou činností v regulativech funkčních ploch nezastavěného území. </w:t>
      </w:r>
    </w:p>
    <w:p w:rsidR="009A6486" w:rsidRPr="009A6486" w:rsidRDefault="009A6486" w:rsidP="005451C4">
      <w:pPr>
        <w:numPr>
          <w:ilvl w:val="0"/>
          <w:numId w:val="459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Pro ochranu rozvojových lokalit situovaných na kontaktu s neurbanizovaným územím před extravilánovými vodami se navrhuje vybudování zemních záchytných příkopů.  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</w:rPr>
        <w:t xml:space="preserve">4. </w:t>
      </w:r>
      <w:r w:rsidRPr="009A6486">
        <w:rPr>
          <w:rFonts w:ascii="Arial" w:hAnsi="Arial" w:cs="Arial"/>
          <w:b/>
          <w:snapToGrid w:val="0"/>
          <w:u w:val="single"/>
        </w:rPr>
        <w:t>Ochrana před povodněmi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</w:rPr>
      </w:pPr>
    </w:p>
    <w:p w:rsidR="009A6486" w:rsidRPr="00D7292F" w:rsidRDefault="009A6486" w:rsidP="005451C4">
      <w:pPr>
        <w:numPr>
          <w:ilvl w:val="0"/>
          <w:numId w:val="464"/>
        </w:numPr>
        <w:tabs>
          <w:tab w:val="left" w:pos="0"/>
        </w:tabs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Respektovat podmínky ochrany v záplavovém území a aktivní zóně kolem vodního toku Rokytka. </w:t>
      </w:r>
    </w:p>
    <w:p w:rsidR="009A6486" w:rsidRPr="00D7292F" w:rsidRDefault="009A6486" w:rsidP="009A6486">
      <w:pPr>
        <w:tabs>
          <w:tab w:val="left" w:pos="0"/>
        </w:tabs>
        <w:ind w:left="284" w:hanging="284"/>
        <w:jc w:val="both"/>
        <w:rPr>
          <w:rFonts w:ascii="Arial" w:hAnsi="Arial" w:cs="Arial"/>
        </w:rPr>
      </w:pP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b/>
          <w:snapToGrid w:val="0"/>
          <w:u w:val="single"/>
        </w:rPr>
      </w:pPr>
      <w:r w:rsidRPr="00D7292F">
        <w:rPr>
          <w:rFonts w:ascii="Arial" w:hAnsi="Arial" w:cs="Arial"/>
          <w:b/>
          <w:snapToGrid w:val="0"/>
        </w:rPr>
        <w:t xml:space="preserve">5. </w:t>
      </w:r>
      <w:r w:rsidRPr="00D7292F">
        <w:rPr>
          <w:rFonts w:ascii="Arial" w:hAnsi="Arial" w:cs="Arial"/>
          <w:b/>
          <w:snapToGrid w:val="0"/>
          <w:u w:val="single"/>
        </w:rPr>
        <w:t>Dobývání nerostů</w:t>
      </w:r>
    </w:p>
    <w:p w:rsidR="009A6486" w:rsidRPr="009A6486" w:rsidRDefault="009A6486" w:rsidP="009A6486">
      <w:pPr>
        <w:autoSpaceDE w:val="0"/>
        <w:autoSpaceDN w:val="0"/>
        <w:adjustRightInd w:val="0"/>
        <w:ind w:left="284" w:firstLine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tabs>
          <w:tab w:val="num" w:pos="567"/>
        </w:tabs>
        <w:ind w:left="255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Ochrana ložisek nerostných surovin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9A6486" w:rsidRPr="009A6486" w:rsidRDefault="009A6486" w:rsidP="005451C4">
      <w:pPr>
        <w:numPr>
          <w:ilvl w:val="0"/>
          <w:numId w:val="46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V katastrálním území Lukov u Moravských Budějovic nejsou vyhodnocena výhradní ložiska nerostů nebo jejich prognózní zdroj a nejsou zde stanovena chráněná ložisková území.</w:t>
      </w:r>
    </w:p>
    <w:p w:rsidR="009A6486" w:rsidRPr="00D7292F" w:rsidRDefault="009A6486" w:rsidP="005451C4">
      <w:pPr>
        <w:numPr>
          <w:ilvl w:val="0"/>
          <w:numId w:val="46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Respektovat nevýhradní evidované ložisko nerostných surovin. </w:t>
      </w:r>
    </w:p>
    <w:p w:rsidR="009A6486" w:rsidRPr="009A6486" w:rsidRDefault="009A6486" w:rsidP="005451C4">
      <w:pPr>
        <w:numPr>
          <w:ilvl w:val="0"/>
          <w:numId w:val="46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V katastrálním území není evidováno poddolované území z minulých těžeb.</w:t>
      </w:r>
    </w:p>
    <w:p w:rsidR="009A6486" w:rsidRPr="009A6486" w:rsidRDefault="009A6486" w:rsidP="005451C4">
      <w:pPr>
        <w:numPr>
          <w:ilvl w:val="0"/>
          <w:numId w:val="46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Pro katastrální území není stanoven žádný dobývací prostor pro výhradní ložiska radioaktivních nerostů.</w:t>
      </w:r>
    </w:p>
    <w:p w:rsidR="009A6486" w:rsidRPr="009A6486" w:rsidRDefault="009A6486" w:rsidP="005451C4">
      <w:pPr>
        <w:numPr>
          <w:ilvl w:val="0"/>
          <w:numId w:val="46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V katastrálním území nejsou evidována sesuvná území. </w:t>
      </w:r>
    </w:p>
    <w:p w:rsidR="009A6486" w:rsidRPr="009A6486" w:rsidRDefault="009A6486" w:rsidP="009A6486">
      <w:pPr>
        <w:tabs>
          <w:tab w:val="left" w:pos="284"/>
        </w:tabs>
        <w:ind w:firstLine="283"/>
        <w:jc w:val="both"/>
        <w:rPr>
          <w:rFonts w:ascii="Arial" w:hAnsi="Arial" w:cs="Arial"/>
          <w:color w:val="FF0000"/>
        </w:rPr>
      </w:pPr>
    </w:p>
    <w:p w:rsidR="009A6486" w:rsidRPr="009A6486" w:rsidRDefault="009A6486" w:rsidP="009A6486">
      <w:pPr>
        <w:tabs>
          <w:tab w:val="left" w:pos="284"/>
          <w:tab w:val="left" w:pos="1328"/>
        </w:tabs>
        <w:ind w:firstLine="283"/>
        <w:jc w:val="both"/>
        <w:rPr>
          <w:rFonts w:ascii="Arial" w:hAnsi="Arial" w:cs="Arial"/>
        </w:rPr>
      </w:pPr>
      <w:r w:rsidRPr="009A6486">
        <w:rPr>
          <w:rFonts w:ascii="Arial" w:hAnsi="Arial" w:cs="Arial"/>
          <w:color w:val="FF0000"/>
        </w:rPr>
        <w:tab/>
      </w:r>
      <w:r w:rsidRPr="009A6486">
        <w:rPr>
          <w:rFonts w:ascii="Arial" w:hAnsi="Arial" w:cs="Arial"/>
          <w:color w:val="FF0000"/>
        </w:rPr>
        <w:tab/>
      </w:r>
    </w:p>
    <w:p w:rsidR="009A6486" w:rsidRPr="00D7292F" w:rsidRDefault="009A6486" w:rsidP="009A648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284" w:hanging="284"/>
        <w:rPr>
          <w:rFonts w:ascii="Arial" w:hAnsi="Arial" w:cs="Arial"/>
          <w:b/>
          <w:snapToGrid w:val="0"/>
        </w:rPr>
      </w:pPr>
      <w:r w:rsidRPr="009A6486">
        <w:rPr>
          <w:rFonts w:ascii="Arial" w:hAnsi="Arial" w:cs="Arial"/>
          <w:b/>
          <w:snapToGrid w:val="0"/>
        </w:rPr>
        <w:t xml:space="preserve">6. STANOVENÍ PODMÍNEK  PRO VYUŽITÍ PLOCH S ROZDÍLNÝM ZPŮSOBEM VYUŽITÍ </w:t>
      </w:r>
      <w:r w:rsidRPr="00D7292F">
        <w:rPr>
          <w:rFonts w:ascii="Arial" w:hAnsi="Arial" w:cs="Arial"/>
          <w:b/>
          <w:snapToGrid w:val="0"/>
        </w:rPr>
        <w:t xml:space="preserve">S URČENÍM PŘEVAŽUJÍCÍHO ÚČELU VYUŽITÍ (HLAVNÍ VYUŽITÍ), PŘÍPUSTNÉHO VYUŽITÍ, NEPŘÍPUSTNÉHO VYUŽITÍ (VČETNĚ STANOVENÍ, VE KTERÝCH PLOCHÁCH JE VYLOUČENO UMÍSŤOVÁNÍ STAVEB, ZAŘÍZENÍ A JINÝCH OPATŘENÍ PRO ÚČELY UVEDENÉ V § 18 ODST. 5 STAVEBNÍHO ZÁKONA), POPŘÍPADĚ STANOVENÍ PODMÍNĚNĚ PŘÍPUSTNÉHO VYUŽITÍ TĚCHTO PLOCH A STANOVENÍ PODMÍNEK PROSTOROVÉHO USPOŘÁDÁNÍ, VČETNĚ ZÁKLADNÍCH PODMÍNEK OCHRANY KRAJINNÉHO RÁZU (NAPŘÍKLAD VÝŠKOVÉ REGULACE ZÁSTAVBY, CHARAKTERU A STRUKTURY ZÁSTAVBY, STANOVENÍ ROZMEZÍ VÝMĚRY PRO VYMEZOVÁNÍ STAVEBNÍCH POZEMKŮ A INTENZITY JEJICH VYUŽITÍ).   </w:t>
      </w:r>
    </w:p>
    <w:p w:rsidR="009A6486" w:rsidRPr="009A6486" w:rsidRDefault="009A6486" w:rsidP="009A6486">
      <w:pPr>
        <w:tabs>
          <w:tab w:val="left" w:pos="284"/>
        </w:tabs>
        <w:ind w:left="284" w:firstLine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tabs>
          <w:tab w:val="left" w:pos="284"/>
        </w:tabs>
        <w:ind w:firstLine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V Hlavním výkrese vymezuje územní plán barevně odlišené </w:t>
      </w:r>
      <w:r w:rsidRPr="009A6486">
        <w:rPr>
          <w:rFonts w:ascii="Arial" w:hAnsi="Arial" w:cs="Arial"/>
          <w:i/>
          <w:u w:val="single"/>
        </w:rPr>
        <w:t xml:space="preserve">plochy s rozdílným způsobem využití </w:t>
      </w:r>
      <w:r w:rsidRPr="009A6486">
        <w:rPr>
          <w:rFonts w:ascii="Arial" w:hAnsi="Arial" w:cs="Arial"/>
        </w:rPr>
        <w:t>(také funkční plochy)</w:t>
      </w:r>
      <w:r w:rsidRPr="009A6486">
        <w:rPr>
          <w:rFonts w:ascii="Arial" w:hAnsi="Arial" w:cs="Arial"/>
          <w:i/>
        </w:rPr>
        <w:t xml:space="preserve"> </w:t>
      </w:r>
      <w:r w:rsidRPr="009A6486">
        <w:rPr>
          <w:rFonts w:ascii="Arial" w:hAnsi="Arial" w:cs="Arial"/>
        </w:rPr>
        <w:t xml:space="preserve">s určením převažujícího účelu využití. K nim přiřazuje v textové části příslušné regulativy, která vymezují </w:t>
      </w:r>
      <w:r w:rsidRPr="009A6486">
        <w:rPr>
          <w:rFonts w:ascii="Arial" w:hAnsi="Arial" w:cs="Arial"/>
          <w:i/>
          <w:u w:val="single"/>
        </w:rPr>
        <w:t>hlavní využití,</w:t>
      </w:r>
      <w:r w:rsidRPr="009A6486">
        <w:rPr>
          <w:rFonts w:ascii="Arial" w:hAnsi="Arial" w:cs="Arial"/>
          <w:u w:val="single"/>
        </w:rPr>
        <w:t xml:space="preserve"> </w:t>
      </w:r>
      <w:r w:rsidRPr="009A6486">
        <w:rPr>
          <w:rFonts w:ascii="Arial" w:hAnsi="Arial" w:cs="Arial"/>
          <w:i/>
          <w:u w:val="single"/>
        </w:rPr>
        <w:t>přípustné, nepřípustné</w:t>
      </w:r>
      <w:r w:rsidRPr="009A6486">
        <w:rPr>
          <w:rFonts w:ascii="Arial" w:hAnsi="Arial" w:cs="Arial"/>
          <w:u w:val="single"/>
        </w:rPr>
        <w:t xml:space="preserve"> </w:t>
      </w:r>
      <w:r w:rsidRPr="009A6486">
        <w:rPr>
          <w:rFonts w:ascii="Arial" w:hAnsi="Arial" w:cs="Arial"/>
          <w:i/>
          <w:u w:val="single"/>
        </w:rPr>
        <w:t>popř. podmíněně přípustné</w:t>
      </w:r>
      <w:r w:rsidRPr="009A6486">
        <w:rPr>
          <w:rFonts w:ascii="Arial" w:hAnsi="Arial" w:cs="Arial"/>
        </w:rPr>
        <w:t xml:space="preserve"> využití ploch. Takto vymezená regulace ploch omezuje využitelnost jednotlivých  ploch s rozdílným způsobem využití.</w:t>
      </w:r>
    </w:p>
    <w:p w:rsidR="009A6486" w:rsidRPr="009A6486" w:rsidRDefault="009A6486" w:rsidP="005451C4">
      <w:pPr>
        <w:numPr>
          <w:ilvl w:val="0"/>
          <w:numId w:val="394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stupeň  </w:t>
      </w:r>
      <w:r w:rsidRPr="009A6486">
        <w:rPr>
          <w:rFonts w:ascii="Arial" w:hAnsi="Arial" w:cs="Arial"/>
          <w:i/>
        </w:rPr>
        <w:t>přípustné</w:t>
      </w:r>
      <w:r w:rsidRPr="009A6486">
        <w:rPr>
          <w:rFonts w:ascii="Arial" w:hAnsi="Arial" w:cs="Arial"/>
        </w:rPr>
        <w:t xml:space="preserve">  - optimální využití plochy, splňující podmínky, které jsou v území běžné, bezkolizní vztahy</w:t>
      </w:r>
    </w:p>
    <w:p w:rsidR="009A6486" w:rsidRPr="009A6486" w:rsidRDefault="009A6486" w:rsidP="005451C4">
      <w:pPr>
        <w:numPr>
          <w:ilvl w:val="0"/>
          <w:numId w:val="394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stupeň   </w:t>
      </w:r>
      <w:r w:rsidRPr="009A6486">
        <w:rPr>
          <w:rFonts w:ascii="Arial" w:hAnsi="Arial" w:cs="Arial"/>
          <w:i/>
        </w:rPr>
        <w:t>podmíněně přípustné</w:t>
      </w:r>
      <w:r w:rsidRPr="009A6486">
        <w:rPr>
          <w:rFonts w:ascii="Arial" w:hAnsi="Arial" w:cs="Arial"/>
        </w:rPr>
        <w:t xml:space="preserve">  - využití plochy činnostmi a ději, které nejsou v ploše běžné, ale nenarušují funkci území jako celku</w:t>
      </w:r>
    </w:p>
    <w:p w:rsidR="009A6486" w:rsidRPr="009A6486" w:rsidRDefault="009A6486" w:rsidP="005451C4">
      <w:pPr>
        <w:numPr>
          <w:ilvl w:val="0"/>
          <w:numId w:val="394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stupeň  </w:t>
      </w:r>
      <w:r w:rsidRPr="009A6486">
        <w:rPr>
          <w:rFonts w:ascii="Arial" w:hAnsi="Arial" w:cs="Arial"/>
          <w:i/>
        </w:rPr>
        <w:t>nepřípustné</w:t>
      </w:r>
      <w:r w:rsidRPr="009A6486">
        <w:rPr>
          <w:rFonts w:ascii="Arial" w:hAnsi="Arial" w:cs="Arial"/>
        </w:rPr>
        <w:t xml:space="preserve">  - zakázaný, nedovolený způsob využívání plochy. Jde o čin</w:t>
      </w:r>
      <w:r w:rsidRPr="009A6486">
        <w:rPr>
          <w:rFonts w:ascii="Arial" w:hAnsi="Arial" w:cs="Arial"/>
        </w:rPr>
        <w:softHyphen/>
        <w:t>nosti či děje, které nesplňují určující funkci dané plochy a jsou s ní v rozporu. U stupně nepří</w:t>
      </w:r>
      <w:r w:rsidRPr="009A6486">
        <w:rPr>
          <w:rFonts w:ascii="Arial" w:hAnsi="Arial" w:cs="Arial"/>
        </w:rPr>
        <w:softHyphen/>
        <w:t>pustné nejsou ve výčtu činností  v regulativech ploch uve</w:t>
      </w:r>
      <w:r w:rsidRPr="009A6486">
        <w:rPr>
          <w:rFonts w:ascii="Arial" w:hAnsi="Arial" w:cs="Arial"/>
        </w:rPr>
        <w:softHyphen/>
        <w:t>deny činnosti stojící v jasném a zásadním protikladu s funkcí hlavní</w:t>
      </w:r>
    </w:p>
    <w:p w:rsidR="009A6486" w:rsidRPr="009A6486" w:rsidRDefault="009A6486" w:rsidP="009A6486">
      <w:pPr>
        <w:tabs>
          <w:tab w:val="num" w:pos="3780"/>
        </w:tabs>
        <w:ind w:firstLine="284"/>
        <w:jc w:val="both"/>
        <w:rPr>
          <w:rFonts w:ascii="Arial" w:hAnsi="Arial" w:cs="Arial"/>
        </w:rPr>
      </w:pPr>
    </w:p>
    <w:p w:rsidR="009A6486" w:rsidRPr="009A6486" w:rsidRDefault="009A6486" w:rsidP="005451C4">
      <w:pPr>
        <w:numPr>
          <w:ilvl w:val="0"/>
          <w:numId w:val="43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lastRenderedPageBreak/>
        <w:t>V grafické části územního plánu jsou plochy s rozdílným využitím označeny plošně (barevnou plochou nebo šrafou podle legendy) a písmennou zkratkou plochy (např. BR). Tato označení jsou rovnocenná a závazná.</w:t>
      </w:r>
    </w:p>
    <w:p w:rsidR="009A6486" w:rsidRPr="009A6486" w:rsidRDefault="009A6486" w:rsidP="005451C4">
      <w:pPr>
        <w:numPr>
          <w:ilvl w:val="0"/>
          <w:numId w:val="43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Regulativ konkrétní plochy je označen písmennou zkratkou s číselným indexem (např.BR1). </w:t>
      </w:r>
    </w:p>
    <w:p w:rsidR="009A6486" w:rsidRPr="009A6486" w:rsidRDefault="009A6486" w:rsidP="005451C4">
      <w:pPr>
        <w:numPr>
          <w:ilvl w:val="0"/>
          <w:numId w:val="430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Vymezenému členění ploch musí odpovídat způsob jeho využívání a zejména účel umisťovaných a povolovaných staveb včetně jejich změn a změn jejich využití. Stavby a jiná opatření, které vymezenému členění ploch neodpovídají nelze na tomto území umístit nebo povolit.</w:t>
      </w:r>
    </w:p>
    <w:p w:rsidR="009A6486" w:rsidRPr="009A6486" w:rsidRDefault="009A6486" w:rsidP="005451C4">
      <w:pPr>
        <w:numPr>
          <w:ilvl w:val="0"/>
          <w:numId w:val="430"/>
        </w:numPr>
        <w:tabs>
          <w:tab w:val="left" w:pos="284"/>
        </w:tabs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Dosavadní způsob využití území a ploch, který neodpovídá navrženému využití ploch podle územního plánu je možný, pokud nenarušuje veřejné zájmy nad přípustnou míru.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u w:val="single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u w:val="single"/>
        </w:rPr>
      </w:pPr>
      <w:r w:rsidRPr="009A6486">
        <w:rPr>
          <w:rFonts w:ascii="Arial" w:hAnsi="Arial" w:cs="Arial"/>
          <w:b/>
          <w:u w:val="single"/>
        </w:rPr>
        <w:t xml:space="preserve">Stanovení podmínek využití ploch s rozdílným způsobem využití a využití ploch  hlavní, 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i/>
          <w:u w:val="single"/>
        </w:rPr>
      </w:pPr>
      <w:r w:rsidRPr="009A6486">
        <w:rPr>
          <w:rFonts w:ascii="Arial" w:hAnsi="Arial" w:cs="Arial"/>
          <w:b/>
          <w:u w:val="single"/>
        </w:rPr>
        <w:t>přípustné, podmíněně přípustné  a nepřípustné.</w:t>
      </w:r>
    </w:p>
    <w:p w:rsidR="009A6486" w:rsidRPr="009A6486" w:rsidRDefault="009A6486" w:rsidP="009A6486">
      <w:pPr>
        <w:keepNext/>
        <w:tabs>
          <w:tab w:val="left" w:pos="284"/>
          <w:tab w:val="left" w:pos="454"/>
        </w:tabs>
        <w:ind w:left="113" w:hanging="113"/>
        <w:jc w:val="both"/>
        <w:outlineLvl w:val="6"/>
        <w:rPr>
          <w:rFonts w:ascii="Arial" w:hAnsi="Arial" w:cs="Arial"/>
          <w:b/>
          <w:u w:val="single"/>
        </w:rPr>
      </w:pPr>
    </w:p>
    <w:p w:rsidR="009A6486" w:rsidRPr="009A6486" w:rsidRDefault="009A6486" w:rsidP="009A6486">
      <w:pPr>
        <w:keepNext/>
        <w:tabs>
          <w:tab w:val="left" w:pos="284"/>
          <w:tab w:val="left" w:pos="454"/>
        </w:tabs>
        <w:ind w:left="113" w:hanging="113"/>
        <w:jc w:val="both"/>
        <w:outlineLvl w:val="6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PLOCHY BYDLENÍ</w:t>
      </w:r>
    </w:p>
    <w:p w:rsidR="009A6486" w:rsidRPr="009A6486" w:rsidRDefault="009A6486" w:rsidP="009A6486">
      <w:pPr>
        <w:ind w:left="340" w:hanging="340"/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ind w:left="340" w:hanging="340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>BR - Bydlení v rodinných domech</w:t>
      </w:r>
      <w:r w:rsidRPr="009A6486">
        <w:rPr>
          <w:rFonts w:ascii="Arial" w:hAnsi="Arial" w:cs="Arial"/>
          <w:u w:val="single"/>
        </w:rPr>
        <w:t xml:space="preserve"> </w:t>
      </w: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Hlavní:</w:t>
      </w:r>
    </w:p>
    <w:p w:rsidR="009A6486" w:rsidRPr="00D7292F" w:rsidRDefault="009A6486" w:rsidP="005451C4">
      <w:pPr>
        <w:numPr>
          <w:ilvl w:val="0"/>
          <w:numId w:val="398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>Plochy pro bydlení se zázemím rekreačních a užitkových zahrad.</w:t>
      </w: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Přípustné:</w:t>
      </w:r>
    </w:p>
    <w:p w:rsidR="009A6486" w:rsidRPr="00D7292F" w:rsidRDefault="009A6486" w:rsidP="005451C4">
      <w:pPr>
        <w:numPr>
          <w:ilvl w:val="0"/>
          <w:numId w:val="398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Různé typy rodinných domů.  </w:t>
      </w:r>
    </w:p>
    <w:p w:rsidR="009A6486" w:rsidRPr="00D7292F" w:rsidRDefault="009A6486" w:rsidP="005451C4">
      <w:pPr>
        <w:numPr>
          <w:ilvl w:val="0"/>
          <w:numId w:val="398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Přípustnost bytových domů je uvedena v regulativu konkrétní plochy.</w:t>
      </w:r>
    </w:p>
    <w:p w:rsidR="009A6486" w:rsidRPr="00D7292F" w:rsidRDefault="009A6486" w:rsidP="005451C4">
      <w:pPr>
        <w:numPr>
          <w:ilvl w:val="0"/>
          <w:numId w:val="398"/>
        </w:numPr>
        <w:autoSpaceDN w:val="0"/>
        <w:ind w:left="284" w:hanging="284"/>
        <w:jc w:val="both"/>
        <w:textAlignment w:val="baseline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Zahrady s funkcí okrasnou a užitkovou. </w:t>
      </w:r>
    </w:p>
    <w:p w:rsidR="009A6486" w:rsidRPr="00D7292F" w:rsidRDefault="009A6486" w:rsidP="005451C4">
      <w:pPr>
        <w:numPr>
          <w:ilvl w:val="0"/>
          <w:numId w:val="398"/>
        </w:numPr>
        <w:autoSpaceDN w:val="0"/>
        <w:ind w:left="284" w:hanging="284"/>
        <w:jc w:val="both"/>
        <w:textAlignment w:val="baseline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Doplňkové stavby a činnosti související s funkcí bydlení na pozemcích staveb hlavního využití, např. garáže, přístřešky, bazény, pergoly, skleníky, kůlny, oplocení. </w:t>
      </w:r>
    </w:p>
    <w:p w:rsidR="009A6486" w:rsidRPr="00D7292F" w:rsidRDefault="009A6486" w:rsidP="005451C4">
      <w:pPr>
        <w:numPr>
          <w:ilvl w:val="0"/>
          <w:numId w:val="398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Zeleň, veřejná prostranství, dětská hřiště, drobná architektura, mobiliář obce. </w:t>
      </w:r>
    </w:p>
    <w:p w:rsidR="009A6486" w:rsidRPr="00D7292F" w:rsidRDefault="009A6486" w:rsidP="005451C4">
      <w:pPr>
        <w:numPr>
          <w:ilvl w:val="0"/>
          <w:numId w:val="398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Drobné vodní plochy a vodní toky.</w:t>
      </w:r>
    </w:p>
    <w:p w:rsidR="009A6486" w:rsidRPr="00D7292F" w:rsidRDefault="009A6486" w:rsidP="005451C4">
      <w:pPr>
        <w:numPr>
          <w:ilvl w:val="0"/>
          <w:numId w:val="398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dopravní a technické infrastruktury. </w:t>
      </w:r>
    </w:p>
    <w:p w:rsidR="009A6486" w:rsidRPr="00D7292F" w:rsidRDefault="009A6486" w:rsidP="009A6486">
      <w:pPr>
        <w:jc w:val="both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Podmíněně přípustné:</w:t>
      </w:r>
    </w:p>
    <w:p w:rsidR="009A6486" w:rsidRPr="00D7292F" w:rsidRDefault="009A6486" w:rsidP="005451C4">
      <w:pPr>
        <w:numPr>
          <w:ilvl w:val="0"/>
          <w:numId w:val="399"/>
        </w:numPr>
        <w:ind w:left="284" w:hanging="284"/>
        <w:jc w:val="both"/>
        <w:rPr>
          <w:rFonts w:ascii="Arial" w:hAnsi="Arial" w:cs="Arial"/>
          <w:strike/>
        </w:rPr>
      </w:pPr>
      <w:r w:rsidRPr="00D7292F">
        <w:rPr>
          <w:rFonts w:ascii="Arial" w:hAnsi="Arial" w:cs="Arial"/>
        </w:rPr>
        <w:t>Malé prostory obchodu a služeb, malé provozovny veřejného stravování a ubytování, zařízení zdravotnictví a sociální péče, které svým charakterem a kapacitou nesnižují kvalitu prostředí a pohodu bydlení ve vymezené ploše nebo sousedních nemovitostech (např. nezvyšují dopravní zátěž v území).</w:t>
      </w:r>
    </w:p>
    <w:p w:rsidR="009A6486" w:rsidRPr="00D7292F" w:rsidRDefault="009A6486" w:rsidP="005451C4">
      <w:pPr>
        <w:numPr>
          <w:ilvl w:val="0"/>
          <w:numId w:val="399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Řemesla a služby, drobná výrobní činnost a chov drobného hospodářského zvířectva, pokud nebudou narušeny požadavky na bydlení nad přípustnou míru (bez negativních vlivů na poze</w:t>
      </w:r>
      <w:r w:rsidRPr="00D7292F">
        <w:rPr>
          <w:rFonts w:ascii="Arial" w:hAnsi="Arial" w:cs="Arial"/>
        </w:rPr>
        <w:softHyphen/>
        <w:t xml:space="preserve">mek souseda). </w:t>
      </w:r>
    </w:p>
    <w:p w:rsidR="009A6486" w:rsidRPr="00D7292F" w:rsidRDefault="009A6486" w:rsidP="005451C4">
      <w:pPr>
        <w:numPr>
          <w:ilvl w:val="0"/>
          <w:numId w:val="399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Podmíněně přípustné činnosti nesmí tedy snižovat kvalitu souvisejícího území a zvyšovat dopravní zátěž v území.</w:t>
      </w: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Nepřípustné:</w:t>
      </w:r>
    </w:p>
    <w:p w:rsidR="009A6486" w:rsidRPr="00D7292F" w:rsidRDefault="009A6486" w:rsidP="005451C4">
      <w:pPr>
        <w:numPr>
          <w:ilvl w:val="0"/>
          <w:numId w:val="399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Činnosti, děje a zařízení a stavby, které svými vlivy narušují prostředí přímo nebo druhotně nad přípustnou míru.</w:t>
      </w: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</w:rPr>
      </w:pP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b/>
          <w:u w:val="single"/>
        </w:rPr>
        <w:t>BD - Bydlení v bytových domech</w:t>
      </w:r>
      <w:r w:rsidRPr="00D7292F">
        <w:rPr>
          <w:rFonts w:ascii="Arial" w:hAnsi="Arial" w:cs="Arial"/>
          <w:u w:val="single"/>
        </w:rPr>
        <w:t xml:space="preserve"> </w:t>
      </w: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 xml:space="preserve">Hlavní: </w:t>
      </w:r>
    </w:p>
    <w:p w:rsidR="009A6486" w:rsidRPr="00D7292F" w:rsidRDefault="009A6486" w:rsidP="005451C4">
      <w:pPr>
        <w:numPr>
          <w:ilvl w:val="0"/>
          <w:numId w:val="40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Plochy pro bydlení v bytových domech </w:t>
      </w: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Přípustné:</w:t>
      </w:r>
    </w:p>
    <w:p w:rsidR="009A6486" w:rsidRPr="00D7292F" w:rsidRDefault="009A6486" w:rsidP="005451C4">
      <w:pPr>
        <w:numPr>
          <w:ilvl w:val="0"/>
          <w:numId w:val="40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Přípustné jsou rodinné domy, objekty pro dočasné ubytování, domy s pečovatelskou službou, domovy důchodců, zařízení pro kulturu, zdravotnictví a sport sloužící pro obsluhu tohoto území.</w:t>
      </w:r>
    </w:p>
    <w:p w:rsidR="009A6486" w:rsidRPr="00D7292F" w:rsidRDefault="009A6486" w:rsidP="005451C4">
      <w:pPr>
        <w:numPr>
          <w:ilvl w:val="0"/>
          <w:numId w:val="400"/>
        </w:numPr>
        <w:autoSpaceDN w:val="0"/>
        <w:ind w:left="284" w:hanging="284"/>
        <w:jc w:val="both"/>
        <w:textAlignment w:val="baseline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Doplňkové stavby a činnosti související s funkcí hromadného bydlení - např. garáže, přístřešky, pergoly, kůlny, zahrádky pro majitele nebo nájemníky bytů. </w:t>
      </w:r>
    </w:p>
    <w:p w:rsidR="009A6486" w:rsidRPr="00D7292F" w:rsidRDefault="009A6486" w:rsidP="005451C4">
      <w:pPr>
        <w:numPr>
          <w:ilvl w:val="0"/>
          <w:numId w:val="40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dopravní infrastruktury - např. místní komunikace pro obsluhu území, parkoviště, garáže. </w:t>
      </w:r>
    </w:p>
    <w:p w:rsidR="009A6486" w:rsidRPr="00D7292F" w:rsidRDefault="009A6486" w:rsidP="005451C4">
      <w:pPr>
        <w:numPr>
          <w:ilvl w:val="0"/>
          <w:numId w:val="40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Sídelní (veřejná) zeleň, veřejná prostranství, drobná architektura, mobiliář obce, drobné vodní plochy a vodní toky. </w:t>
      </w:r>
    </w:p>
    <w:p w:rsidR="009A6486" w:rsidRPr="00D7292F" w:rsidRDefault="009A6486" w:rsidP="009A6486">
      <w:pPr>
        <w:ind w:left="284" w:hanging="284"/>
        <w:jc w:val="both"/>
        <w:rPr>
          <w:rFonts w:ascii="Arial" w:eastAsia="Batang" w:hAnsi="Arial" w:cs="Arial"/>
          <w:u w:val="single"/>
        </w:rPr>
      </w:pPr>
      <w:r w:rsidRPr="00D7292F">
        <w:rPr>
          <w:rFonts w:ascii="Arial" w:eastAsia="Batang" w:hAnsi="Arial" w:cs="Arial"/>
          <w:u w:val="single"/>
        </w:rPr>
        <w:t>Podmíněně přípustné:</w:t>
      </w:r>
    </w:p>
    <w:p w:rsidR="009A6486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Malé prostory obchodu a služeb, malé provozovny veřejného stravování a ubytování,  zařízení služeb a činností s funkcí bydlení souvisejících, které nesnižují kvalitu souvisejícího území a  nezvyšují dopravní zátěž v území.</w:t>
      </w:r>
    </w:p>
    <w:p w:rsidR="00614CB0" w:rsidRDefault="00614CB0" w:rsidP="00614CB0">
      <w:pPr>
        <w:jc w:val="both"/>
        <w:rPr>
          <w:rFonts w:ascii="Arial" w:hAnsi="Arial" w:cs="Arial"/>
        </w:rPr>
      </w:pPr>
    </w:p>
    <w:p w:rsidR="00614CB0" w:rsidRPr="00D7292F" w:rsidRDefault="00614CB0" w:rsidP="00614CB0">
      <w:pPr>
        <w:jc w:val="both"/>
        <w:rPr>
          <w:rFonts w:ascii="Arial" w:hAnsi="Arial" w:cs="Arial"/>
        </w:rPr>
      </w:pP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lastRenderedPageBreak/>
        <w:t>Nepřípustné:</w:t>
      </w:r>
    </w:p>
    <w:p w:rsidR="009A6486" w:rsidRPr="009A6486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  <w:i/>
        </w:rPr>
      </w:pPr>
      <w:r w:rsidRPr="009A6486">
        <w:rPr>
          <w:rFonts w:ascii="Arial" w:hAnsi="Arial" w:cs="Arial"/>
        </w:rPr>
        <w:t>Činnosti, děje a zařízení a stavby, které svými vlivy narušují prostředí přímo nebo druhotně nad přípustnou míru.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  <w:u w:val="single"/>
        </w:rPr>
      </w:pPr>
      <w:r w:rsidRPr="009A6486">
        <w:rPr>
          <w:rFonts w:ascii="Arial" w:hAnsi="Arial" w:cs="Arial"/>
          <w:b/>
          <w:u w:val="single"/>
        </w:rPr>
        <w:t>PLOCHY REKREACE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b/>
        </w:rPr>
      </w:pP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b/>
        </w:rPr>
      </w:pPr>
      <w:r w:rsidRPr="00D7292F">
        <w:rPr>
          <w:rFonts w:ascii="Arial" w:hAnsi="Arial" w:cs="Arial"/>
          <w:b/>
        </w:rPr>
        <w:t>RR - Rodinná rekreace</w:t>
      </w: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Hlavní:</w:t>
      </w:r>
    </w:p>
    <w:p w:rsidR="009A6486" w:rsidRPr="00D7292F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Slouží pro uspokojování potřeb rekreace jednotlivých občanů na vlastních nemovitostech.</w:t>
      </w:r>
    </w:p>
    <w:p w:rsidR="009A6486" w:rsidRPr="00D7292F" w:rsidRDefault="009A6486" w:rsidP="009A6486">
      <w:pPr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Přípustné:</w:t>
      </w:r>
    </w:p>
    <w:p w:rsidR="009A6486" w:rsidRPr="00D7292F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Slouží k umístění individuálních rekreačních chat, rekreačních domků a chalup a staveb potřebných pro tyto činnosti a aktivity a dále pro umístění soustředěných rekreačních zahrádek sloužících k rekreaci a zahrádkaření. </w:t>
      </w:r>
    </w:p>
    <w:p w:rsidR="009A6486" w:rsidRPr="00D7292F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Zahradní chatky, pergoly, skleníky, kůlny na nářadí, bazény, individuální garáže apod. </w:t>
      </w:r>
    </w:p>
    <w:p w:rsidR="009A6486" w:rsidRPr="00D7292F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Oplocení zahrad. </w:t>
      </w:r>
    </w:p>
    <w:p w:rsidR="009A6486" w:rsidRPr="00D7292F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Stavby a zařízení dopravní infrastruktury.</w:t>
      </w:r>
    </w:p>
    <w:p w:rsidR="009A6486" w:rsidRPr="00D7292F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Rozptylové prostory, plochy pro rekreační sport, zeleň.</w:t>
      </w:r>
    </w:p>
    <w:p w:rsidR="009A6486" w:rsidRPr="00D7292F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>Stavby a zařízení technické infrastruktury.</w:t>
      </w:r>
    </w:p>
    <w:p w:rsidR="009A6486" w:rsidRPr="00D7292F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Drobné vodní plochy a vodní toky.  </w:t>
      </w:r>
    </w:p>
    <w:p w:rsidR="009A6486" w:rsidRPr="009A6486" w:rsidRDefault="009A6486" w:rsidP="009A6486">
      <w:pPr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>Podmíněně přípustné:</w:t>
      </w:r>
      <w:r w:rsidRPr="009A6486">
        <w:rPr>
          <w:rFonts w:ascii="Arial" w:hAnsi="Arial" w:cs="Arial"/>
        </w:rPr>
        <w:t xml:space="preserve"> </w:t>
      </w:r>
    </w:p>
    <w:p w:rsidR="009A6486" w:rsidRPr="009A6486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Zemědělská rostlinná činnost samozásobitelského charakteru bez negativního dopadu na  okolní prostředí.</w:t>
      </w:r>
    </w:p>
    <w:p w:rsidR="009A6486" w:rsidRPr="009A6486" w:rsidRDefault="009A6486" w:rsidP="009A6486">
      <w:pPr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>Nepřípustné:</w:t>
      </w:r>
      <w:r w:rsidRPr="009A6486">
        <w:rPr>
          <w:rFonts w:ascii="Arial" w:hAnsi="Arial" w:cs="Arial"/>
        </w:rPr>
        <w:t xml:space="preserve"> </w:t>
      </w:r>
    </w:p>
    <w:p w:rsidR="009A6486" w:rsidRPr="009A6486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  <w:i/>
        </w:rPr>
      </w:pPr>
      <w:r w:rsidRPr="009A6486">
        <w:rPr>
          <w:rFonts w:ascii="Arial" w:hAnsi="Arial" w:cs="Arial"/>
        </w:rPr>
        <w:t>Stavby pro trvalé bydlení, výrobní činnosti a sklady, stavby nesouvisející s rekreační funkcí plochy, u individuálních rekreačních chat je nepřípustný chov drobného hospodářského zvířectva.</w:t>
      </w:r>
    </w:p>
    <w:p w:rsidR="009A6486" w:rsidRPr="009A6486" w:rsidRDefault="009A6486" w:rsidP="005451C4">
      <w:pPr>
        <w:numPr>
          <w:ilvl w:val="0"/>
          <w:numId w:val="401"/>
        </w:numPr>
        <w:ind w:left="284" w:hanging="284"/>
        <w:jc w:val="both"/>
        <w:rPr>
          <w:rFonts w:ascii="Arial" w:hAnsi="Arial" w:cs="Arial"/>
          <w:i/>
        </w:rPr>
      </w:pPr>
      <w:r w:rsidRPr="009A6486">
        <w:rPr>
          <w:rFonts w:ascii="Arial" w:hAnsi="Arial" w:cs="Arial"/>
        </w:rPr>
        <w:t>Činnosti, děje a zařízení a stavby, které svými vlivy narušují prostředí plochy rekreace přímo nebo druhotně nad přípustnou míru.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  <w:u w:val="single"/>
        </w:rPr>
      </w:pPr>
      <w:r w:rsidRPr="009A6486">
        <w:rPr>
          <w:rFonts w:ascii="Arial" w:hAnsi="Arial" w:cs="Arial"/>
          <w:b/>
          <w:u w:val="single"/>
        </w:rPr>
        <w:t xml:space="preserve">PLOCHY OBČANSKÉHO VYBAVENÍ </w:t>
      </w:r>
    </w:p>
    <w:p w:rsidR="009A6486" w:rsidRPr="009A6486" w:rsidRDefault="009A6486" w:rsidP="009A6486">
      <w:pPr>
        <w:tabs>
          <w:tab w:val="left" w:pos="284"/>
        </w:tabs>
        <w:ind w:left="113"/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>OV -  Veřejná občanská vybavenost</w:t>
      </w:r>
      <w:r w:rsidRPr="009A6486">
        <w:rPr>
          <w:rFonts w:ascii="Arial" w:hAnsi="Arial" w:cs="Arial"/>
          <w:u w:val="single"/>
        </w:rPr>
        <w:t xml:space="preserve">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9A6486" w:rsidRDefault="009A6486" w:rsidP="005451C4">
      <w:pPr>
        <w:numPr>
          <w:ilvl w:val="0"/>
          <w:numId w:val="402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Stavby pro občanské vybavení.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Přípustné:</w:t>
      </w:r>
    </w:p>
    <w:p w:rsidR="009A6486" w:rsidRPr="00D7292F" w:rsidRDefault="009A6486" w:rsidP="005451C4">
      <w:pPr>
        <w:numPr>
          <w:ilvl w:val="0"/>
          <w:numId w:val="402"/>
        </w:numPr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</w:rPr>
        <w:t xml:space="preserve">Stavby pro školství a výchovu, zdravotnictví a sociálních péči, kulturní zařízení, správní a administrativní objekty, stavby pro obchod, veřejné stravování a ubytování, služby nevýrobního </w:t>
      </w:r>
      <w:r w:rsidRPr="00D7292F">
        <w:rPr>
          <w:rFonts w:ascii="Arial" w:hAnsi="Arial" w:cs="Arial"/>
          <w:snapToGrid w:val="0"/>
        </w:rPr>
        <w:t xml:space="preserve">charakteru, stavby církevní. </w:t>
      </w:r>
    </w:p>
    <w:p w:rsidR="009A6486" w:rsidRPr="00D7292F" w:rsidRDefault="009A6486" w:rsidP="005451C4">
      <w:pPr>
        <w:numPr>
          <w:ilvl w:val="0"/>
          <w:numId w:val="402"/>
        </w:numPr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D7292F">
        <w:rPr>
          <w:rFonts w:ascii="Arial" w:hAnsi="Arial" w:cs="Arial"/>
          <w:snapToGrid w:val="0"/>
        </w:rPr>
        <w:t xml:space="preserve">Veřejná prostranství, veřejná (sídelní) zeleň.  </w:t>
      </w:r>
    </w:p>
    <w:p w:rsidR="009A6486" w:rsidRPr="00D7292F" w:rsidRDefault="009A6486" w:rsidP="005451C4">
      <w:pPr>
        <w:numPr>
          <w:ilvl w:val="0"/>
          <w:numId w:val="402"/>
        </w:numPr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D7292F">
        <w:rPr>
          <w:rFonts w:ascii="Arial" w:hAnsi="Arial" w:cs="Arial"/>
          <w:snapToGrid w:val="0"/>
        </w:rPr>
        <w:t xml:space="preserve">Stavby a zařízení dopravní a technické infrastruktury. </w:t>
      </w:r>
    </w:p>
    <w:p w:rsidR="009A6486" w:rsidRPr="00D7292F" w:rsidRDefault="009A6486" w:rsidP="005451C4">
      <w:pPr>
        <w:numPr>
          <w:ilvl w:val="0"/>
          <w:numId w:val="402"/>
        </w:numPr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D7292F">
        <w:rPr>
          <w:rFonts w:ascii="Arial" w:hAnsi="Arial" w:cs="Arial"/>
          <w:snapToGrid w:val="0"/>
        </w:rPr>
        <w:t>Dětská hřiště.</w:t>
      </w:r>
    </w:p>
    <w:p w:rsidR="009A6486" w:rsidRPr="00D7292F" w:rsidRDefault="009A6486" w:rsidP="005451C4">
      <w:pPr>
        <w:numPr>
          <w:ilvl w:val="0"/>
          <w:numId w:val="402"/>
        </w:numPr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D7292F">
        <w:rPr>
          <w:rFonts w:ascii="Arial" w:hAnsi="Arial" w:cs="Arial"/>
          <w:snapToGrid w:val="0"/>
        </w:rPr>
        <w:t>Drobné vodní plochy a vodní toky.</w:t>
      </w:r>
    </w:p>
    <w:p w:rsidR="009A6486" w:rsidRPr="00D7292F" w:rsidRDefault="009A6486" w:rsidP="005451C4">
      <w:pPr>
        <w:numPr>
          <w:ilvl w:val="0"/>
          <w:numId w:val="402"/>
        </w:numPr>
        <w:ind w:left="284" w:hanging="284"/>
        <w:jc w:val="both"/>
        <w:rPr>
          <w:rFonts w:ascii="Arial" w:hAnsi="Arial" w:cs="Arial"/>
          <w:snapToGrid w:val="0"/>
          <w:u w:val="single"/>
        </w:rPr>
      </w:pPr>
      <w:r w:rsidRPr="00D7292F">
        <w:rPr>
          <w:rFonts w:ascii="Arial" w:hAnsi="Arial" w:cs="Arial"/>
          <w:snapToGrid w:val="0"/>
        </w:rPr>
        <w:t xml:space="preserve">Drobná architektura, mobiliář obce, oplocení. 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Podmíněně přípustné:</w:t>
      </w:r>
    </w:p>
    <w:p w:rsidR="009A6486" w:rsidRPr="009A6486" w:rsidRDefault="009A6486" w:rsidP="005451C4">
      <w:pPr>
        <w:numPr>
          <w:ilvl w:val="0"/>
          <w:numId w:val="402"/>
        </w:num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</w:rPr>
        <w:t xml:space="preserve">Bydlení v případě, že se jedná o byt správce nebo majitele zařízení. </w:t>
      </w:r>
    </w:p>
    <w:p w:rsidR="009A6486" w:rsidRPr="00D7292F" w:rsidRDefault="009A6486" w:rsidP="005451C4">
      <w:pPr>
        <w:numPr>
          <w:ilvl w:val="0"/>
          <w:numId w:val="402"/>
        </w:numPr>
        <w:ind w:left="284" w:hanging="284"/>
        <w:jc w:val="both"/>
        <w:rPr>
          <w:rFonts w:ascii="Arial" w:hAnsi="Arial" w:cs="Arial"/>
          <w:i/>
        </w:rPr>
      </w:pPr>
      <w:r w:rsidRPr="00D7292F">
        <w:rPr>
          <w:rFonts w:ascii="Arial" w:hAnsi="Arial" w:cs="Arial"/>
        </w:rPr>
        <w:t>Plochy pro sport, tělovýchovu a hromadnou rekreaci, řemesla a služby nesnižující kvalitu prostředí</w:t>
      </w:r>
      <w:r w:rsidR="00D7292F">
        <w:rPr>
          <w:rFonts w:ascii="Arial" w:hAnsi="Arial" w:cs="Arial"/>
        </w:rPr>
        <w:t>.</w:t>
      </w:r>
      <w:r w:rsidRPr="00D7292F">
        <w:rPr>
          <w:rFonts w:ascii="Arial" w:hAnsi="Arial" w:cs="Arial"/>
        </w:rPr>
        <w:t xml:space="preserve"> </w:t>
      </w:r>
      <w:r w:rsidRPr="00D7292F">
        <w:rPr>
          <w:rFonts w:ascii="Arial" w:hAnsi="Arial" w:cs="Arial"/>
          <w:u w:val="single"/>
        </w:rPr>
        <w:t>Nepřípustné:</w:t>
      </w:r>
    </w:p>
    <w:p w:rsidR="009A6486" w:rsidRPr="009A6486" w:rsidRDefault="009A6486" w:rsidP="005451C4">
      <w:pPr>
        <w:numPr>
          <w:ilvl w:val="0"/>
          <w:numId w:val="402"/>
        </w:numPr>
        <w:ind w:left="284" w:hanging="284"/>
        <w:jc w:val="both"/>
        <w:rPr>
          <w:rFonts w:ascii="Arial" w:hAnsi="Arial" w:cs="Arial"/>
          <w:i/>
        </w:rPr>
      </w:pPr>
      <w:r w:rsidRPr="009A6486">
        <w:rPr>
          <w:rFonts w:ascii="Arial" w:hAnsi="Arial" w:cs="Arial"/>
        </w:rPr>
        <w:t>Činnosti, děje a zařízení a stavby, které svými vlivy narušují prostředí plochy občanské vybavenosti přímo nebo druhotně nad přípustnou míru.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>OS - Sport a tělovýchova</w:t>
      </w:r>
      <w:r w:rsidRPr="009A6486">
        <w:rPr>
          <w:rFonts w:ascii="Arial" w:hAnsi="Arial" w:cs="Arial"/>
          <w:u w:val="single"/>
        </w:rPr>
        <w:t xml:space="preserve">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9A6486" w:rsidRDefault="009A6486" w:rsidP="005451C4">
      <w:pPr>
        <w:numPr>
          <w:ilvl w:val="0"/>
          <w:numId w:val="403"/>
        </w:num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</w:rPr>
        <w:t>Slouží pro sportovní a tělovýchovná zařízení organizované i neorganizované.</w:t>
      </w:r>
      <w:r w:rsidRPr="009A6486">
        <w:rPr>
          <w:rFonts w:ascii="Arial" w:hAnsi="Arial" w:cs="Arial"/>
          <w:u w:val="single"/>
        </w:rPr>
        <w:t xml:space="preserve">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Přípustné:</w:t>
      </w:r>
    </w:p>
    <w:p w:rsidR="00D7292F" w:rsidRPr="00D7292F" w:rsidRDefault="009A6486" w:rsidP="005451C4">
      <w:pPr>
        <w:numPr>
          <w:ilvl w:val="0"/>
          <w:numId w:val="403"/>
        </w:numPr>
        <w:ind w:left="284" w:hanging="284"/>
        <w:jc w:val="both"/>
        <w:rPr>
          <w:rFonts w:ascii="Arial" w:hAnsi="Arial" w:cs="Arial"/>
          <w:b/>
          <w:strike/>
          <w:color w:val="FF0000"/>
        </w:rPr>
      </w:pPr>
      <w:r w:rsidRPr="00D7292F">
        <w:rPr>
          <w:rFonts w:ascii="Arial" w:hAnsi="Arial" w:cs="Arial"/>
        </w:rPr>
        <w:t xml:space="preserve">Sportovní a rekreační hřiště a jejich vybavenost. </w:t>
      </w:r>
    </w:p>
    <w:p w:rsidR="009A6486" w:rsidRPr="00D7292F" w:rsidRDefault="009A6486" w:rsidP="005451C4">
      <w:pPr>
        <w:numPr>
          <w:ilvl w:val="0"/>
          <w:numId w:val="403"/>
        </w:numPr>
        <w:ind w:left="284" w:hanging="284"/>
        <w:jc w:val="both"/>
        <w:rPr>
          <w:rFonts w:ascii="Arial" w:hAnsi="Arial" w:cs="Arial"/>
          <w:strike/>
        </w:rPr>
      </w:pPr>
      <w:r w:rsidRPr="00D7292F">
        <w:rPr>
          <w:rFonts w:ascii="Arial" w:hAnsi="Arial" w:cs="Arial"/>
        </w:rPr>
        <w:t>Byty správců.</w:t>
      </w:r>
      <w:r w:rsidRPr="00D7292F">
        <w:rPr>
          <w:rFonts w:ascii="Arial" w:hAnsi="Arial" w:cs="Arial"/>
          <w:strike/>
        </w:rPr>
        <w:t xml:space="preserve"> </w:t>
      </w:r>
    </w:p>
    <w:p w:rsidR="009A6486" w:rsidRPr="00D7292F" w:rsidRDefault="009A6486" w:rsidP="005451C4">
      <w:pPr>
        <w:numPr>
          <w:ilvl w:val="0"/>
          <w:numId w:val="469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Zařízení pro administrativu, veřejné stravování (např. občerstvení, bufet) a další služby sloužící obsluze těchto území a vážící se k určující funkci. </w:t>
      </w:r>
    </w:p>
    <w:p w:rsidR="009A6486" w:rsidRPr="00D7292F" w:rsidRDefault="009A6486" w:rsidP="005451C4">
      <w:pPr>
        <w:numPr>
          <w:ilvl w:val="0"/>
          <w:numId w:val="469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Dopravní a technická infrastruktura, např. parkovací a odstavné plochy, účelové a přístupové komunikace. </w:t>
      </w:r>
    </w:p>
    <w:p w:rsidR="009A6486" w:rsidRPr="00D7292F" w:rsidRDefault="009A6486" w:rsidP="005451C4">
      <w:pPr>
        <w:numPr>
          <w:ilvl w:val="0"/>
          <w:numId w:val="469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lastRenderedPageBreak/>
        <w:t xml:space="preserve">Veřejná prostranství, zeleň, oplocení, vodní toky a drobné vodní plochy, mobiliář obce, drobná architektura.  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Nepřípustné:</w:t>
      </w:r>
    </w:p>
    <w:p w:rsidR="009A6486" w:rsidRPr="009A6486" w:rsidRDefault="009A6486" w:rsidP="005451C4">
      <w:pPr>
        <w:numPr>
          <w:ilvl w:val="0"/>
          <w:numId w:val="403"/>
        </w:numPr>
        <w:ind w:left="284" w:hanging="284"/>
        <w:jc w:val="both"/>
        <w:rPr>
          <w:rFonts w:ascii="Arial" w:hAnsi="Arial" w:cs="Arial"/>
          <w:i/>
        </w:rPr>
      </w:pPr>
      <w:r w:rsidRPr="009A6486">
        <w:rPr>
          <w:rFonts w:ascii="Arial" w:hAnsi="Arial" w:cs="Arial"/>
        </w:rPr>
        <w:t>Činnosti, děje a zařízení a stavby, které svými vlivy narušují prostředí plochy pro sport a tělovýchovu přímo nebo druhotně nad přípustnou míru.</w:t>
      </w:r>
    </w:p>
    <w:p w:rsidR="009A6486" w:rsidRPr="009A6486" w:rsidRDefault="009A6486" w:rsidP="009A6486">
      <w:pPr>
        <w:jc w:val="both"/>
        <w:rPr>
          <w:rFonts w:ascii="Arial" w:eastAsia="Batang" w:hAnsi="Arial" w:cs="Arial"/>
          <w:b/>
        </w:rPr>
      </w:pPr>
    </w:p>
    <w:p w:rsidR="009A6486" w:rsidRPr="00D7292F" w:rsidRDefault="009A6486" w:rsidP="009A6486">
      <w:pPr>
        <w:jc w:val="both"/>
        <w:outlineLvl w:val="0"/>
        <w:rPr>
          <w:rFonts w:ascii="Arial" w:hAnsi="Arial" w:cs="Arial"/>
          <w:b/>
          <w:kern w:val="1"/>
          <w:u w:val="single"/>
        </w:rPr>
      </w:pPr>
      <w:r w:rsidRPr="00D7292F">
        <w:rPr>
          <w:rFonts w:ascii="Arial" w:hAnsi="Arial" w:cs="Arial"/>
          <w:b/>
          <w:kern w:val="1"/>
          <w:u w:val="single"/>
        </w:rPr>
        <w:t xml:space="preserve">OH - Občanské vybavení – hřbitovy </w:t>
      </w:r>
    </w:p>
    <w:p w:rsidR="009A6486" w:rsidRPr="00D7292F" w:rsidRDefault="009A6486" w:rsidP="009A6486">
      <w:pPr>
        <w:suppressAutoHyphens/>
        <w:jc w:val="both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Hlavní:</w:t>
      </w:r>
    </w:p>
    <w:p w:rsidR="009A6486" w:rsidRPr="00D7292F" w:rsidRDefault="009A6486" w:rsidP="005451C4">
      <w:pPr>
        <w:numPr>
          <w:ilvl w:val="0"/>
          <w:numId w:val="125"/>
        </w:numPr>
        <w:suppressAutoHyphens/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Plochy pro pohřbívání. </w:t>
      </w:r>
    </w:p>
    <w:p w:rsidR="009A6486" w:rsidRPr="00D7292F" w:rsidRDefault="009A6486" w:rsidP="009A6486">
      <w:pPr>
        <w:suppressAutoHyphens/>
        <w:jc w:val="both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Přípustné:</w:t>
      </w:r>
    </w:p>
    <w:p w:rsidR="009A6486" w:rsidRPr="00D7292F" w:rsidRDefault="009A6486" w:rsidP="009A6486">
      <w:pPr>
        <w:numPr>
          <w:ilvl w:val="0"/>
          <w:numId w:val="16"/>
        </w:numPr>
        <w:suppressAutoHyphens/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Hroby a hrobky, urnové háje, rozptylové louky, pomníky, pamětní desky. </w:t>
      </w:r>
    </w:p>
    <w:p w:rsidR="009A6486" w:rsidRPr="00D7292F" w:rsidRDefault="009A6486" w:rsidP="009A6486">
      <w:pPr>
        <w:numPr>
          <w:ilvl w:val="0"/>
          <w:numId w:val="16"/>
        </w:numPr>
        <w:suppressAutoHyphens/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církevní. </w:t>
      </w:r>
    </w:p>
    <w:p w:rsidR="009A6486" w:rsidRPr="00D7292F" w:rsidRDefault="009A6486" w:rsidP="009A6486">
      <w:pPr>
        <w:numPr>
          <w:ilvl w:val="0"/>
          <w:numId w:val="16"/>
        </w:numPr>
        <w:suppressAutoHyphens/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občanského vybavení sloužící k provozování veřejného pohřebiště. </w:t>
      </w:r>
    </w:p>
    <w:p w:rsidR="009A6486" w:rsidRPr="00D7292F" w:rsidRDefault="009A6486" w:rsidP="009A6486">
      <w:pPr>
        <w:numPr>
          <w:ilvl w:val="0"/>
          <w:numId w:val="16"/>
        </w:numPr>
        <w:suppressAutoHyphens/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Související dopravní a technická infrastruktura, parkovací a odstavné plochy, účelové a přístupové komunikace. </w:t>
      </w:r>
    </w:p>
    <w:p w:rsidR="009A6486" w:rsidRPr="00D7292F" w:rsidRDefault="009A6486" w:rsidP="009A6486">
      <w:pPr>
        <w:numPr>
          <w:ilvl w:val="0"/>
          <w:numId w:val="16"/>
        </w:numPr>
        <w:suppressAutoHyphens/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Veřejná prostranství, zeleň, oplocení, mobiliář obce, drobná architektura   </w:t>
      </w:r>
    </w:p>
    <w:p w:rsidR="009A6486" w:rsidRPr="00D7292F" w:rsidRDefault="009A6486" w:rsidP="009A6486">
      <w:pPr>
        <w:suppressAutoHyphens/>
        <w:jc w:val="both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Nepřípustné:</w:t>
      </w:r>
    </w:p>
    <w:p w:rsidR="009A6486" w:rsidRPr="00D7292F" w:rsidRDefault="009A6486" w:rsidP="005451C4">
      <w:pPr>
        <w:numPr>
          <w:ilvl w:val="0"/>
          <w:numId w:val="126"/>
        </w:numPr>
        <w:suppressAutoHyphens/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Činnosti, děje a zařízení neslučitelné s hlavním využitím plochy. </w:t>
      </w:r>
    </w:p>
    <w:p w:rsidR="009A6486" w:rsidRPr="00D7292F" w:rsidRDefault="009A6486" w:rsidP="005451C4">
      <w:pPr>
        <w:numPr>
          <w:ilvl w:val="0"/>
          <w:numId w:val="126"/>
        </w:numPr>
        <w:suppressAutoHyphens/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Činnosti, děje a zařízení, které nesouvisí s hlavním využitím plochy. </w:t>
      </w:r>
    </w:p>
    <w:p w:rsidR="009A6486" w:rsidRPr="00D7292F" w:rsidRDefault="009A6486" w:rsidP="009A6486">
      <w:pPr>
        <w:suppressAutoHyphens/>
        <w:jc w:val="both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 xml:space="preserve">Podmínky prostorového uspořádání: </w:t>
      </w:r>
    </w:p>
    <w:p w:rsidR="009A6486" w:rsidRPr="00D7292F" w:rsidRDefault="009A6486" w:rsidP="005451C4">
      <w:pPr>
        <w:numPr>
          <w:ilvl w:val="0"/>
          <w:numId w:val="191"/>
        </w:numPr>
        <w:suppressAutoHyphens/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Výšková hladina zástavby do 1 nadzemního podlaží + podkroví</w:t>
      </w:r>
    </w:p>
    <w:p w:rsidR="009A6486" w:rsidRPr="00D7292F" w:rsidRDefault="009A6486" w:rsidP="009A6486">
      <w:pPr>
        <w:jc w:val="both"/>
        <w:rPr>
          <w:rFonts w:ascii="Arial" w:eastAsia="Batang" w:hAnsi="Arial" w:cs="Arial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  <w:u w:val="single"/>
        </w:rPr>
      </w:pPr>
      <w:r w:rsidRPr="009A6486">
        <w:rPr>
          <w:rFonts w:ascii="Arial" w:hAnsi="Arial" w:cs="Arial"/>
          <w:b/>
          <w:u w:val="single"/>
        </w:rPr>
        <w:t xml:space="preserve">PLOCHY VEŘEJNÝCH PROSTRANSTVÍ 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 xml:space="preserve">PD -  Komunikační plochy veřejných prostranství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9A6486" w:rsidRDefault="009A6486" w:rsidP="005451C4">
      <w:pPr>
        <w:numPr>
          <w:ilvl w:val="0"/>
          <w:numId w:val="404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Veřejně přístupný uliční prostor a prostor návsí s převažující komunikační funkcí.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Přípustné:</w:t>
      </w:r>
    </w:p>
    <w:p w:rsidR="009A6486" w:rsidRPr="00D7292F" w:rsidRDefault="009A6486" w:rsidP="005451C4">
      <w:pPr>
        <w:numPr>
          <w:ilvl w:val="0"/>
          <w:numId w:val="47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Dopravní infrastruktura např. místní, obslužné a účelové komunikace, chodníky, pěší cesty parkoviště a odstavná stání, autobusové zastávky, cyklotrasy a cyklostezky.  </w:t>
      </w:r>
    </w:p>
    <w:p w:rsidR="009A6486" w:rsidRPr="00D7292F" w:rsidRDefault="009A6486" w:rsidP="005451C4">
      <w:pPr>
        <w:numPr>
          <w:ilvl w:val="0"/>
          <w:numId w:val="47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Stavby a zařízení občanského vybavení slučitelné s účelem veřejných prostranství (např. čekárny pro cestující, stavby pro občerstvení, veřejně přístupné přístřešky, dětská hřiště včetně oplocení apod.).</w:t>
      </w:r>
    </w:p>
    <w:p w:rsidR="009A6486" w:rsidRPr="00D7292F" w:rsidRDefault="009A6486" w:rsidP="005451C4">
      <w:pPr>
        <w:numPr>
          <w:ilvl w:val="0"/>
          <w:numId w:val="47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Drobná architektura, mobiliář obce. </w:t>
      </w:r>
    </w:p>
    <w:p w:rsidR="009A6486" w:rsidRPr="00D7292F" w:rsidRDefault="009A6486" w:rsidP="005451C4">
      <w:pPr>
        <w:numPr>
          <w:ilvl w:val="0"/>
          <w:numId w:val="47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Zeleň, drobné vodní plochy a vodní toky. </w:t>
      </w:r>
    </w:p>
    <w:p w:rsidR="009A6486" w:rsidRPr="00D7292F" w:rsidRDefault="009A6486" w:rsidP="005451C4">
      <w:pPr>
        <w:numPr>
          <w:ilvl w:val="0"/>
          <w:numId w:val="47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technické infrastruktury v zastavěném území. </w:t>
      </w:r>
    </w:p>
    <w:p w:rsidR="009A6486" w:rsidRPr="00D7292F" w:rsidRDefault="009A6486" w:rsidP="005451C4">
      <w:pPr>
        <w:numPr>
          <w:ilvl w:val="0"/>
          <w:numId w:val="47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veřejné technické infrastruktury, přípojky mimo zastavěné území. </w:t>
      </w:r>
    </w:p>
    <w:p w:rsidR="009A6486" w:rsidRPr="009A6486" w:rsidRDefault="009A6486" w:rsidP="009A6486">
      <w:pPr>
        <w:jc w:val="both"/>
        <w:rPr>
          <w:rFonts w:ascii="Arial" w:hAnsi="Arial" w:cs="Arial"/>
          <w:color w:val="000000"/>
          <w:u w:val="single"/>
        </w:rPr>
      </w:pPr>
      <w:r w:rsidRPr="009A6486">
        <w:rPr>
          <w:rFonts w:ascii="Arial" w:hAnsi="Arial" w:cs="Arial"/>
          <w:color w:val="000000"/>
          <w:u w:val="single"/>
        </w:rPr>
        <w:t>Nepřípustné:</w:t>
      </w:r>
    </w:p>
    <w:p w:rsidR="009A6486" w:rsidRPr="00D7292F" w:rsidRDefault="009A6486" w:rsidP="005451C4">
      <w:pPr>
        <w:numPr>
          <w:ilvl w:val="0"/>
          <w:numId w:val="404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Činnosti, děje a zařízení a stavby, které svými vlivy narušují hlavní využití plochy. 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D7292F" w:rsidRDefault="009A6486" w:rsidP="009A6486">
      <w:pPr>
        <w:tabs>
          <w:tab w:val="left" w:pos="284"/>
        </w:tabs>
        <w:jc w:val="both"/>
        <w:rPr>
          <w:rFonts w:ascii="Arial" w:hAnsi="Arial" w:cs="Arial"/>
          <w:b/>
          <w:u w:val="single"/>
        </w:rPr>
      </w:pPr>
      <w:r w:rsidRPr="00D7292F">
        <w:rPr>
          <w:rFonts w:ascii="Arial" w:hAnsi="Arial" w:cs="Arial"/>
          <w:b/>
          <w:u w:val="single"/>
        </w:rPr>
        <w:t xml:space="preserve">ZS -  Veřejná prostranství - sídelní zeleň  </w:t>
      </w:r>
    </w:p>
    <w:p w:rsidR="009A6486" w:rsidRPr="00D7292F" w:rsidRDefault="009A6486" w:rsidP="009A6486">
      <w:pPr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Hlavní:</w:t>
      </w:r>
    </w:p>
    <w:p w:rsidR="009A6486" w:rsidRPr="00D7292F" w:rsidRDefault="009A6486" w:rsidP="005451C4">
      <w:pPr>
        <w:numPr>
          <w:ilvl w:val="0"/>
          <w:numId w:val="43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Veřejně přístupný prostor s převažujícím zastoupením sídelní zeleně, parkově upravené plochy zeleně.  </w:t>
      </w:r>
    </w:p>
    <w:p w:rsidR="009A6486" w:rsidRPr="00D7292F" w:rsidRDefault="009A6486" w:rsidP="009A6486">
      <w:pPr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Přípustné:</w:t>
      </w:r>
    </w:p>
    <w:p w:rsidR="009A6486" w:rsidRPr="00D7292F" w:rsidRDefault="009A6486" w:rsidP="005451C4">
      <w:pPr>
        <w:numPr>
          <w:ilvl w:val="0"/>
          <w:numId w:val="43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Zeleň plnící funkci estetickou, rekreační, ekologickou, pietní i ochrannou. </w:t>
      </w:r>
    </w:p>
    <w:p w:rsidR="009A6486" w:rsidRPr="00D7292F" w:rsidRDefault="009A6486" w:rsidP="005451C4">
      <w:pPr>
        <w:numPr>
          <w:ilvl w:val="0"/>
          <w:numId w:val="43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Dětská hřiště včetně oplocení. </w:t>
      </w:r>
    </w:p>
    <w:p w:rsidR="009A6486" w:rsidRPr="00D7292F" w:rsidRDefault="009A6486" w:rsidP="005451C4">
      <w:pPr>
        <w:numPr>
          <w:ilvl w:val="0"/>
          <w:numId w:val="43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Drobná architektura, mobiliář obce.</w:t>
      </w:r>
    </w:p>
    <w:p w:rsidR="009A6486" w:rsidRPr="00D7292F" w:rsidRDefault="009A6486" w:rsidP="005451C4">
      <w:pPr>
        <w:numPr>
          <w:ilvl w:val="0"/>
          <w:numId w:val="43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Drobné vodní plochy a vodní toky. </w:t>
      </w:r>
    </w:p>
    <w:p w:rsidR="009A6486" w:rsidRPr="00D7292F" w:rsidRDefault="009A6486" w:rsidP="005451C4">
      <w:pPr>
        <w:numPr>
          <w:ilvl w:val="0"/>
          <w:numId w:val="43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Nezbytné úseky místních komunikací, pěší, případně cyklistické cesty, parkovací stání, nezbytné zpevněné veřejné plochy.</w:t>
      </w:r>
    </w:p>
    <w:p w:rsidR="009A6486" w:rsidRPr="00D7292F" w:rsidRDefault="009A6486" w:rsidP="005451C4">
      <w:pPr>
        <w:numPr>
          <w:ilvl w:val="0"/>
          <w:numId w:val="43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eastAsia="Batang" w:hAnsi="Arial" w:cs="Arial"/>
        </w:rPr>
        <w:t xml:space="preserve">Revitalizační opatření, opatření ke zvýšení ekologické stability území.  </w:t>
      </w:r>
      <w:r w:rsidRPr="00D7292F">
        <w:rPr>
          <w:rFonts w:ascii="Arial" w:hAnsi="Arial" w:cs="Arial"/>
        </w:rPr>
        <w:t xml:space="preserve"> </w:t>
      </w:r>
    </w:p>
    <w:p w:rsidR="009A6486" w:rsidRPr="00D7292F" w:rsidRDefault="009A6486" w:rsidP="005451C4">
      <w:pPr>
        <w:numPr>
          <w:ilvl w:val="0"/>
          <w:numId w:val="43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technické infrastruktury. </w:t>
      </w:r>
    </w:p>
    <w:p w:rsidR="009A6486" w:rsidRPr="00D7292F" w:rsidRDefault="009A6486" w:rsidP="009A6486">
      <w:pPr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Nepřípustné:</w:t>
      </w:r>
    </w:p>
    <w:p w:rsidR="009A6486" w:rsidRPr="00D7292F" w:rsidRDefault="009A6486" w:rsidP="005451C4">
      <w:pPr>
        <w:numPr>
          <w:ilvl w:val="0"/>
          <w:numId w:val="433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Stavby, činnosti, děje a zařízení, které svými vlivy narušují hlavní využití plochy a nevratně znehodnotí zeleň v daném území. </w:t>
      </w:r>
    </w:p>
    <w:p w:rsidR="009A6486" w:rsidRPr="00D7292F" w:rsidRDefault="009A6486" w:rsidP="009A6486">
      <w:pPr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 xml:space="preserve">Podmínky prostorového uspořádání: </w:t>
      </w:r>
    </w:p>
    <w:p w:rsidR="009A6486" w:rsidRPr="00D7292F" w:rsidRDefault="009A6486" w:rsidP="005451C4">
      <w:pPr>
        <w:numPr>
          <w:ilvl w:val="0"/>
          <w:numId w:val="434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Nejsou stanoveny.</w:t>
      </w:r>
    </w:p>
    <w:p w:rsidR="009A6486" w:rsidRPr="00D7292F" w:rsidRDefault="009A6486" w:rsidP="009A6486">
      <w:pPr>
        <w:ind w:hanging="567"/>
        <w:jc w:val="both"/>
        <w:rPr>
          <w:rFonts w:ascii="Arial" w:hAnsi="Arial" w:cs="Arial"/>
        </w:rPr>
      </w:pP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lastRenderedPageBreak/>
        <w:t>PLOCHY ZELENĚ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D7292F" w:rsidRDefault="009A6486" w:rsidP="009A6486">
      <w:pPr>
        <w:tabs>
          <w:tab w:val="left" w:pos="284"/>
        </w:tabs>
        <w:jc w:val="both"/>
        <w:outlineLvl w:val="0"/>
        <w:rPr>
          <w:rFonts w:ascii="Arial" w:hAnsi="Arial" w:cs="Arial"/>
          <w:b/>
          <w:u w:val="single"/>
        </w:rPr>
      </w:pPr>
      <w:r w:rsidRPr="00D7292F">
        <w:rPr>
          <w:rFonts w:ascii="Arial" w:hAnsi="Arial" w:cs="Arial"/>
          <w:b/>
          <w:u w:val="single"/>
        </w:rPr>
        <w:t>ZZ - Plochy zeleně - zeleň – soukromá a vyhrazená</w:t>
      </w:r>
    </w:p>
    <w:p w:rsidR="009A6486" w:rsidRPr="00D7292F" w:rsidRDefault="009A6486" w:rsidP="009A6486">
      <w:pPr>
        <w:jc w:val="both"/>
        <w:outlineLvl w:val="0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Hlavní:</w:t>
      </w:r>
    </w:p>
    <w:p w:rsidR="009A6486" w:rsidRPr="00D7292F" w:rsidRDefault="009A6486" w:rsidP="005451C4">
      <w:pPr>
        <w:numPr>
          <w:ilvl w:val="0"/>
          <w:numId w:val="235"/>
        </w:numPr>
        <w:ind w:left="284" w:hanging="284"/>
        <w:jc w:val="both"/>
        <w:outlineLvl w:val="0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Plochy samostatných okrasných a užitkových zahrad v zastavěném i nezastavěném území. </w:t>
      </w:r>
    </w:p>
    <w:p w:rsidR="009A6486" w:rsidRPr="00D7292F" w:rsidRDefault="009A6486" w:rsidP="009A6486">
      <w:pPr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Přípustné:</w:t>
      </w:r>
    </w:p>
    <w:p w:rsidR="009A6486" w:rsidRPr="00D7292F" w:rsidRDefault="009A6486" w:rsidP="005451C4">
      <w:pPr>
        <w:numPr>
          <w:ilvl w:val="0"/>
          <w:numId w:val="138"/>
        </w:numPr>
        <w:ind w:left="284" w:hanging="283"/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</w:rPr>
        <w:t>Zemědělská rostlinná činnost samozásobitelského charakteru bez negativního dopadu na okolní prostředí.</w:t>
      </w:r>
    </w:p>
    <w:p w:rsidR="009A6486" w:rsidRPr="00D7292F" w:rsidRDefault="009A6486" w:rsidP="005451C4">
      <w:pPr>
        <w:numPr>
          <w:ilvl w:val="0"/>
          <w:numId w:val="138"/>
        </w:numPr>
        <w:ind w:left="284" w:hanging="283"/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Účelové stavby pro zahrádkaření charakteru drobné stavby, vedlejší stavby ke stavbám pro bydlení ( tj např. oplocení, zahradní chatky, pergoly, skleníky, kůlny na nářadí, individuální garáže apod.),  pokud se nachází v zastavěném území a zastavitelných plochách. </w:t>
      </w:r>
    </w:p>
    <w:p w:rsidR="009A6486" w:rsidRPr="00D7292F" w:rsidRDefault="009A6486" w:rsidP="005451C4">
      <w:pPr>
        <w:numPr>
          <w:ilvl w:val="0"/>
          <w:numId w:val="138"/>
        </w:numPr>
        <w:ind w:left="284" w:hanging="283"/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Drobné vodní plochy a vodní toky. </w:t>
      </w:r>
    </w:p>
    <w:p w:rsidR="009A6486" w:rsidRPr="00D7292F" w:rsidRDefault="009A6486" w:rsidP="005451C4">
      <w:pPr>
        <w:numPr>
          <w:ilvl w:val="0"/>
          <w:numId w:val="138"/>
        </w:numPr>
        <w:ind w:left="284" w:hanging="283"/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Stavby, zařízení a opatření pro ochranu přírody a krajiny, zvyšující ekologickou a estetickou hodnotu území. </w:t>
      </w:r>
    </w:p>
    <w:p w:rsidR="009A6486" w:rsidRPr="00D7292F" w:rsidRDefault="009A6486" w:rsidP="005451C4">
      <w:pPr>
        <w:numPr>
          <w:ilvl w:val="0"/>
          <w:numId w:val="138"/>
        </w:numPr>
        <w:ind w:left="284" w:hanging="283"/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Stavby, zařízení a opatření pro snižování nebezpečí ekologických a přírodních katastrof </w:t>
      </w:r>
      <w:r w:rsidRPr="00D7292F">
        <w:rPr>
          <w:rFonts w:ascii="Arial" w:hAnsi="Arial" w:cs="Arial"/>
        </w:rPr>
        <w:br/>
        <w:t xml:space="preserve">a pro odstraňování jejich důsledků, např. protipovodňová a protierozní opatření. </w:t>
      </w:r>
    </w:p>
    <w:p w:rsidR="009A6486" w:rsidRPr="00D7292F" w:rsidRDefault="009A6486" w:rsidP="005451C4">
      <w:pPr>
        <w:numPr>
          <w:ilvl w:val="0"/>
          <w:numId w:val="138"/>
        </w:numPr>
        <w:ind w:left="284" w:hanging="283"/>
        <w:jc w:val="both"/>
        <w:outlineLvl w:val="0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Stavby a zařízení dopravní a technické infrastruktury v zastavěném území a zastavitelných plochách.  </w:t>
      </w:r>
    </w:p>
    <w:p w:rsidR="009A6486" w:rsidRPr="00D7292F" w:rsidRDefault="009A6486" w:rsidP="005451C4">
      <w:pPr>
        <w:numPr>
          <w:ilvl w:val="0"/>
          <w:numId w:val="138"/>
        </w:numPr>
        <w:ind w:left="284" w:hanging="283"/>
        <w:jc w:val="both"/>
        <w:outlineLvl w:val="0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Stavby a zařízení veřejné dopravní a veřejné technické infrastruktury, přípojky a účelové komunikace v nezastavěném území. </w:t>
      </w:r>
    </w:p>
    <w:p w:rsidR="009A6486" w:rsidRPr="00D7292F" w:rsidRDefault="009A6486" w:rsidP="009A6486">
      <w:pPr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Podmíněně přípustné:</w:t>
      </w:r>
    </w:p>
    <w:p w:rsidR="009A6486" w:rsidRPr="00D7292F" w:rsidRDefault="009A6486" w:rsidP="005451C4">
      <w:pPr>
        <w:numPr>
          <w:ilvl w:val="0"/>
          <w:numId w:val="138"/>
        </w:numPr>
        <w:ind w:left="284" w:hanging="284"/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</w:rPr>
        <w:t>V nezastavěném území oplocení zahrad jen v případě, pokud je nezbytné pro chovné a pěstební účely (oplocenky) a pokud nedojde k narušení krajinného rázu, zájmů ochrany přírody a krajiny a narušení organizace ZPF.</w:t>
      </w:r>
    </w:p>
    <w:p w:rsidR="009A6486" w:rsidRPr="00D7292F" w:rsidRDefault="009A6486" w:rsidP="009A6486">
      <w:pPr>
        <w:numPr>
          <w:ilvl w:val="0"/>
          <w:numId w:val="82"/>
        </w:numPr>
        <w:ind w:left="284" w:hanging="284"/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</w:rPr>
        <w:t>Stavby a zařízení pro zemědělství (např. přístřešky pro dobytek), pokud nedojde k narušení krajinného rázu, zájmů ochrany přírody a krajiny a narušení organizace a hospodaření na ZPF.</w:t>
      </w:r>
    </w:p>
    <w:p w:rsidR="009A6486" w:rsidRPr="00D7292F" w:rsidRDefault="009A6486" w:rsidP="009A6486">
      <w:pPr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Nepřípustné:</w:t>
      </w:r>
    </w:p>
    <w:p w:rsidR="009A6486" w:rsidRPr="00D7292F" w:rsidRDefault="009A6486" w:rsidP="009A6486">
      <w:pPr>
        <w:numPr>
          <w:ilvl w:val="0"/>
          <w:numId w:val="76"/>
        </w:numPr>
        <w:tabs>
          <w:tab w:val="clear" w:pos="0"/>
        </w:tabs>
        <w:ind w:left="284" w:hanging="284"/>
        <w:jc w:val="both"/>
        <w:outlineLvl w:val="0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Činnosti, děje a zařízení a stavby, které nesouvisí s hlavním využitím plochy a nejsou uvedeny jako přípustné či podmíněně přípustné využití. </w:t>
      </w:r>
    </w:p>
    <w:p w:rsidR="009A6486" w:rsidRPr="00D7292F" w:rsidRDefault="009A6486" w:rsidP="009A6486">
      <w:pPr>
        <w:numPr>
          <w:ilvl w:val="0"/>
          <w:numId w:val="76"/>
        </w:numPr>
        <w:tabs>
          <w:tab w:val="clear" w:pos="0"/>
        </w:tabs>
        <w:ind w:left="284" w:hanging="284"/>
        <w:jc w:val="both"/>
        <w:outlineLvl w:val="0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Stavby a zařízení, které nemají charakter obytných nebo rekreačních budov. </w:t>
      </w:r>
    </w:p>
    <w:p w:rsidR="009A6486" w:rsidRPr="00D7292F" w:rsidRDefault="009A6486" w:rsidP="009A6486">
      <w:pPr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Podmínky prostorového uspořádání:</w:t>
      </w:r>
    </w:p>
    <w:p w:rsidR="009A6486" w:rsidRPr="00D7292F" w:rsidRDefault="009A6486" w:rsidP="005451C4">
      <w:pPr>
        <w:numPr>
          <w:ilvl w:val="0"/>
          <w:numId w:val="139"/>
        </w:numPr>
        <w:tabs>
          <w:tab w:val="clear" w:pos="0"/>
        </w:tabs>
        <w:ind w:left="284" w:hanging="284"/>
        <w:jc w:val="both"/>
        <w:outlineLvl w:val="0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Drobné stavby do výšky 1 nadzemního podlaží. </w:t>
      </w:r>
    </w:p>
    <w:p w:rsidR="009A6486" w:rsidRPr="00D7292F" w:rsidRDefault="009A6486" w:rsidP="009A6486">
      <w:pPr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PLOCHY SMÍŠENÉ OBYTNÉ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>SV - Plochy smíšené venkovské</w:t>
      </w:r>
      <w:r w:rsidRPr="009A6486">
        <w:rPr>
          <w:rFonts w:ascii="Arial" w:hAnsi="Arial" w:cs="Arial"/>
          <w:u w:val="single"/>
        </w:rPr>
        <w:t xml:space="preserve">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9A6486" w:rsidRDefault="009A6486" w:rsidP="005451C4">
      <w:pPr>
        <w:numPr>
          <w:ilvl w:val="0"/>
          <w:numId w:val="405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Smíšené území bydlení a jiných neobytných činností zpravidla stejných majitelů, nesnižující kvalitu souvisejícího území.</w:t>
      </w:r>
    </w:p>
    <w:p w:rsidR="009A6486" w:rsidRPr="00D7292F" w:rsidRDefault="009A6486" w:rsidP="009A6486">
      <w:pPr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 xml:space="preserve">Přípustné: </w:t>
      </w:r>
    </w:p>
    <w:p w:rsidR="009A6486" w:rsidRPr="00D7292F" w:rsidRDefault="009A6486" w:rsidP="005451C4">
      <w:pPr>
        <w:numPr>
          <w:ilvl w:val="0"/>
          <w:numId w:val="405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pro bydlení. </w:t>
      </w:r>
    </w:p>
    <w:p w:rsidR="009A6486" w:rsidRPr="00D7292F" w:rsidRDefault="009A6486" w:rsidP="005451C4">
      <w:pPr>
        <w:numPr>
          <w:ilvl w:val="0"/>
          <w:numId w:val="405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Zahrady s funkcí okrasnou a užitkovou. </w:t>
      </w:r>
    </w:p>
    <w:p w:rsidR="009A6486" w:rsidRPr="00D7292F" w:rsidRDefault="009A6486" w:rsidP="005451C4">
      <w:pPr>
        <w:numPr>
          <w:ilvl w:val="0"/>
          <w:numId w:val="405"/>
        </w:numPr>
        <w:autoSpaceDN w:val="0"/>
        <w:ind w:left="284" w:hanging="284"/>
        <w:jc w:val="both"/>
        <w:textAlignment w:val="baseline"/>
        <w:rPr>
          <w:rFonts w:ascii="Arial" w:hAnsi="Arial" w:cs="Arial"/>
          <w:strike/>
        </w:rPr>
      </w:pPr>
      <w:r w:rsidRPr="00D7292F">
        <w:rPr>
          <w:rFonts w:ascii="Arial" w:hAnsi="Arial" w:cs="Arial"/>
        </w:rPr>
        <w:t xml:space="preserve">Doplňkové stavby a činnosti související s funkcí bydlení na pozemcích staveb hlavního využití, např. garáže, přístřešky, bazény, pergoly, skleníky, kůlny, oplocení. </w:t>
      </w:r>
    </w:p>
    <w:p w:rsidR="009A6486" w:rsidRPr="00D7292F" w:rsidRDefault="009A6486" w:rsidP="005451C4">
      <w:pPr>
        <w:numPr>
          <w:ilvl w:val="0"/>
          <w:numId w:val="405"/>
        </w:numPr>
        <w:ind w:left="284" w:hanging="284"/>
        <w:jc w:val="both"/>
        <w:rPr>
          <w:rFonts w:ascii="Arial" w:hAnsi="Arial" w:cs="Arial"/>
          <w:strike/>
        </w:rPr>
      </w:pPr>
      <w:r w:rsidRPr="00D7292F">
        <w:rPr>
          <w:rFonts w:ascii="Arial" w:hAnsi="Arial" w:cs="Arial"/>
        </w:rPr>
        <w:t>Malé prostory obchodu a služeb, malé provozovny veřejného stravování a ubytování, zařízení zdravotnictví a sociální péče, rekreace, sportovní plochy.</w:t>
      </w:r>
      <w:r w:rsidRPr="00D7292F">
        <w:rPr>
          <w:rFonts w:ascii="Arial" w:hAnsi="Arial" w:cs="Arial"/>
          <w:strike/>
        </w:rPr>
        <w:t xml:space="preserve">  </w:t>
      </w:r>
    </w:p>
    <w:p w:rsidR="009A6486" w:rsidRPr="00D7292F" w:rsidRDefault="009A6486" w:rsidP="005451C4">
      <w:pPr>
        <w:numPr>
          <w:ilvl w:val="0"/>
          <w:numId w:val="405"/>
        </w:numPr>
        <w:ind w:left="284" w:hanging="284"/>
        <w:jc w:val="both"/>
        <w:rPr>
          <w:rFonts w:ascii="Arial" w:hAnsi="Arial" w:cs="Arial"/>
          <w:strike/>
        </w:rPr>
      </w:pPr>
      <w:r w:rsidRPr="00D7292F">
        <w:rPr>
          <w:rFonts w:ascii="Arial" w:hAnsi="Arial" w:cs="Arial"/>
        </w:rPr>
        <w:t xml:space="preserve">Stavby a zařízení dopravní a technické infrastruktury. </w:t>
      </w:r>
    </w:p>
    <w:p w:rsidR="009A6486" w:rsidRPr="00D7292F" w:rsidRDefault="009A6486" w:rsidP="005451C4">
      <w:pPr>
        <w:numPr>
          <w:ilvl w:val="0"/>
          <w:numId w:val="405"/>
        </w:numPr>
        <w:ind w:left="284" w:hanging="284"/>
        <w:jc w:val="both"/>
        <w:rPr>
          <w:rFonts w:ascii="Arial" w:hAnsi="Arial" w:cs="Arial"/>
          <w:strike/>
        </w:rPr>
      </w:pPr>
      <w:r w:rsidRPr="00D7292F">
        <w:rPr>
          <w:rFonts w:ascii="Arial" w:hAnsi="Arial" w:cs="Arial"/>
        </w:rPr>
        <w:t xml:space="preserve">Drobné vodní plochy a vodní toky, veřejná prostranství, mobiliář obce, drobná architektura. </w:t>
      </w:r>
    </w:p>
    <w:p w:rsidR="009A6486" w:rsidRPr="00D7292F" w:rsidRDefault="009A6486" w:rsidP="009A6486">
      <w:pPr>
        <w:jc w:val="both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Podmíněně přípustné:</w:t>
      </w:r>
    </w:p>
    <w:p w:rsidR="009A6486" w:rsidRPr="009A6486" w:rsidRDefault="009A6486" w:rsidP="005451C4">
      <w:pPr>
        <w:numPr>
          <w:ilvl w:val="0"/>
          <w:numId w:val="405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Řemesla a služby, drobná výrobní činnost, stavby pro skladování s nízkými nároky na skladovací plochy, zemědělská malovýroba  a  chov  hospodářského zvířectva, agroturistika  v rozsahu odpovídajícím velikosti ploch a pozemků a objemu budov a pokud nebudou narušeny požadavky na bydlení nad přípustnou míru (bez negativních vlivů na poze</w:t>
      </w:r>
      <w:r w:rsidRPr="009A6486">
        <w:rPr>
          <w:rFonts w:ascii="Arial" w:hAnsi="Arial" w:cs="Arial"/>
        </w:rPr>
        <w:softHyphen/>
        <w:t xml:space="preserve">mek souseda). </w:t>
      </w:r>
    </w:p>
    <w:p w:rsidR="009A6486" w:rsidRPr="009A6486" w:rsidRDefault="009A6486" w:rsidP="005451C4">
      <w:pPr>
        <w:numPr>
          <w:ilvl w:val="0"/>
          <w:numId w:val="405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Podmíněně přípustné činnosti nesmí snižovat kvalitu souvisejícího území a zvyšovat dopravní zátěž v území.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Nepřípustné:</w:t>
      </w:r>
    </w:p>
    <w:p w:rsidR="009A6486" w:rsidRPr="009A6486" w:rsidRDefault="009A6486" w:rsidP="005451C4">
      <w:pPr>
        <w:numPr>
          <w:ilvl w:val="0"/>
          <w:numId w:val="405"/>
        </w:numPr>
        <w:ind w:left="284" w:hanging="284"/>
        <w:jc w:val="both"/>
        <w:rPr>
          <w:rFonts w:ascii="Arial" w:hAnsi="Arial" w:cs="Arial"/>
          <w:i/>
        </w:rPr>
      </w:pPr>
      <w:r w:rsidRPr="009A6486">
        <w:rPr>
          <w:rFonts w:ascii="Arial" w:hAnsi="Arial" w:cs="Arial"/>
        </w:rPr>
        <w:t>Činnosti, děje a zařízení a stavby, které svými vlivy narušují prostředí přímo nebo druhotně nad přípustnou míru.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lastRenderedPageBreak/>
        <w:t>PLOCHY DOPRAVNÍ INFRASTRUKTURY</w:t>
      </w:r>
    </w:p>
    <w:p w:rsidR="009A6486" w:rsidRPr="009A6486" w:rsidRDefault="009A6486" w:rsidP="009A6486">
      <w:pPr>
        <w:tabs>
          <w:tab w:val="left" w:pos="142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142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 xml:space="preserve">DS - Plochy silniční dopravy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9A6486" w:rsidRDefault="009A6486" w:rsidP="005451C4">
      <w:pPr>
        <w:numPr>
          <w:ilvl w:val="0"/>
          <w:numId w:val="406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Stavby silniční dopravní infrastruktury.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Přípustné:</w:t>
      </w:r>
    </w:p>
    <w:p w:rsidR="009A6486" w:rsidRPr="00D7292F" w:rsidRDefault="009A6486" w:rsidP="005451C4">
      <w:pPr>
        <w:numPr>
          <w:ilvl w:val="0"/>
          <w:numId w:val="471"/>
        </w:numPr>
        <w:tabs>
          <w:tab w:val="left" w:pos="284"/>
        </w:tabs>
        <w:ind w:left="284" w:hanging="284"/>
        <w:jc w:val="both"/>
        <w:rPr>
          <w:rFonts w:ascii="Arial" w:hAnsi="Arial" w:cs="Arial"/>
          <w:strike/>
        </w:rPr>
      </w:pPr>
      <w:r w:rsidRPr="00D7292F">
        <w:rPr>
          <w:rFonts w:ascii="Arial" w:hAnsi="Arial" w:cs="Arial"/>
        </w:rPr>
        <w:t>Plochy pozemních komunikací včetně souvisejících pozemků a objektů - náspy, mosty, tunely, opěrné zdi, protihlukové stěny apod.</w:t>
      </w:r>
    </w:p>
    <w:p w:rsidR="009A6486" w:rsidRPr="00D7292F" w:rsidRDefault="009A6486" w:rsidP="005451C4">
      <w:pPr>
        <w:numPr>
          <w:ilvl w:val="0"/>
          <w:numId w:val="47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Autobusové zastávky, čekárny pro cestující, stavby a zařízení pro parkování </w:t>
      </w:r>
      <w:r w:rsidRPr="00D7292F">
        <w:rPr>
          <w:rFonts w:ascii="Arial" w:hAnsi="Arial" w:cs="Arial"/>
        </w:rPr>
        <w:br/>
        <w:t xml:space="preserve">a odstavování vozidel. </w:t>
      </w:r>
    </w:p>
    <w:p w:rsidR="009A6486" w:rsidRPr="00D7292F" w:rsidRDefault="009A6486" w:rsidP="005451C4">
      <w:pPr>
        <w:numPr>
          <w:ilvl w:val="0"/>
          <w:numId w:val="47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Chodníky, cyklistické stezky.</w:t>
      </w:r>
    </w:p>
    <w:p w:rsidR="009A6486" w:rsidRPr="00D7292F" w:rsidRDefault="009A6486" w:rsidP="005451C4">
      <w:pPr>
        <w:numPr>
          <w:ilvl w:val="0"/>
          <w:numId w:val="47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Doprovodná zeleň kolem komunikací, územní systém ekologické stability (ÚSES), vodní toky. </w:t>
      </w:r>
    </w:p>
    <w:p w:rsidR="009A6486" w:rsidRPr="00D7292F" w:rsidRDefault="009A6486" w:rsidP="005451C4">
      <w:pPr>
        <w:numPr>
          <w:ilvl w:val="0"/>
          <w:numId w:val="47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V zastavěném území stavby a zařízení technické infrastruktury.</w:t>
      </w:r>
    </w:p>
    <w:p w:rsidR="009A6486" w:rsidRPr="00D7292F" w:rsidRDefault="009A6486" w:rsidP="005451C4">
      <w:pPr>
        <w:numPr>
          <w:ilvl w:val="0"/>
          <w:numId w:val="47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V nezastavěném území stavby a zařízení veřejné technické infrastruktury, přípojky. </w:t>
      </w:r>
    </w:p>
    <w:p w:rsidR="009A6486" w:rsidRPr="009A6486" w:rsidRDefault="009A6486" w:rsidP="009A6486">
      <w:pPr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>Nepřípustné:</w:t>
      </w:r>
      <w:r w:rsidRPr="009A6486">
        <w:rPr>
          <w:rFonts w:ascii="Arial" w:hAnsi="Arial" w:cs="Arial"/>
        </w:rPr>
        <w:t xml:space="preserve"> </w:t>
      </w:r>
    </w:p>
    <w:p w:rsidR="009A6486" w:rsidRPr="009A6486" w:rsidRDefault="009A6486" w:rsidP="005451C4">
      <w:pPr>
        <w:numPr>
          <w:ilvl w:val="0"/>
          <w:numId w:val="406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Je umístění staveb a činností jiných funkcí.</w:t>
      </w:r>
    </w:p>
    <w:p w:rsidR="009A6486" w:rsidRPr="009A6486" w:rsidRDefault="009A6486" w:rsidP="009A6486">
      <w:pPr>
        <w:tabs>
          <w:tab w:val="left" w:pos="142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142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>DU - Plochy účelových komunikací</w:t>
      </w:r>
      <w:r w:rsidRPr="009A6486">
        <w:rPr>
          <w:rFonts w:ascii="Arial" w:hAnsi="Arial" w:cs="Arial"/>
          <w:u w:val="single"/>
        </w:rPr>
        <w:t xml:space="preserve">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9A6486" w:rsidRDefault="009A6486" w:rsidP="005451C4">
      <w:pPr>
        <w:numPr>
          <w:ilvl w:val="0"/>
          <w:numId w:val="407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Plochy veřejně přístupných komunikací, sloužící pro obsluhu území a umožňující průchod krajinou.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Přípustné:</w:t>
      </w:r>
    </w:p>
    <w:p w:rsidR="009A6486" w:rsidRPr="00D7292F" w:rsidRDefault="009A6486" w:rsidP="005451C4">
      <w:pPr>
        <w:numPr>
          <w:ilvl w:val="0"/>
          <w:numId w:val="407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Pozemky účelových, případně místních komunikací, plochy pro parkování a odstavování motorových vozidel, plochy pro dopravu pěší a cyklistic</w:t>
      </w:r>
      <w:r w:rsidRPr="00D7292F">
        <w:rPr>
          <w:rFonts w:ascii="Arial" w:hAnsi="Arial" w:cs="Arial"/>
        </w:rPr>
        <w:softHyphen/>
        <w:t>kou.</w:t>
      </w:r>
    </w:p>
    <w:p w:rsidR="009A6486" w:rsidRPr="00D7292F" w:rsidRDefault="009A6486" w:rsidP="005451C4">
      <w:pPr>
        <w:numPr>
          <w:ilvl w:val="0"/>
          <w:numId w:val="407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V zastavěném území stavby a zařízení technické infrastruktury.</w:t>
      </w:r>
    </w:p>
    <w:p w:rsidR="009A6486" w:rsidRPr="00D7292F" w:rsidRDefault="009A6486" w:rsidP="005451C4">
      <w:pPr>
        <w:numPr>
          <w:ilvl w:val="0"/>
          <w:numId w:val="407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V nezastavěném území stavby a zařízení veřejné technické infrastruktury, přípojky. </w:t>
      </w:r>
    </w:p>
    <w:p w:rsidR="009A6486" w:rsidRPr="00D7292F" w:rsidRDefault="009A6486" w:rsidP="005451C4">
      <w:pPr>
        <w:numPr>
          <w:ilvl w:val="0"/>
          <w:numId w:val="407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Ochranná a izolační zeleň, ÚSES, vodní toky. </w:t>
      </w:r>
    </w:p>
    <w:p w:rsidR="009A6486" w:rsidRPr="00D7292F" w:rsidRDefault="009A6486" w:rsidP="009A6486">
      <w:pPr>
        <w:jc w:val="both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Nepřípustné:</w:t>
      </w:r>
      <w:r w:rsidRPr="00D7292F">
        <w:rPr>
          <w:rFonts w:ascii="Arial" w:hAnsi="Arial" w:cs="Arial"/>
        </w:rPr>
        <w:t xml:space="preserve"> </w:t>
      </w:r>
    </w:p>
    <w:p w:rsidR="009A6486" w:rsidRPr="009A6486" w:rsidRDefault="009A6486" w:rsidP="005451C4">
      <w:pPr>
        <w:numPr>
          <w:ilvl w:val="0"/>
          <w:numId w:val="407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Je umístění staveb a činností jiných funkcí.</w:t>
      </w:r>
    </w:p>
    <w:p w:rsidR="009A6486" w:rsidRPr="009A6486" w:rsidRDefault="009A6486" w:rsidP="009A6486">
      <w:pPr>
        <w:tabs>
          <w:tab w:val="left" w:pos="142"/>
        </w:tabs>
        <w:ind w:left="284" w:hanging="284"/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142"/>
        </w:tabs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 xml:space="preserve">DZ - Plochy železniční dopravy </w:t>
      </w: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Hlavní:</w:t>
      </w:r>
    </w:p>
    <w:p w:rsidR="009A6486" w:rsidRPr="00D7292F" w:rsidRDefault="009A6486" w:rsidP="005451C4">
      <w:pPr>
        <w:numPr>
          <w:ilvl w:val="0"/>
          <w:numId w:val="408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Plochy, stavby a zařízení železniční dopravní infrastruktury.</w:t>
      </w:r>
    </w:p>
    <w:p w:rsidR="009A6486" w:rsidRPr="00D7292F" w:rsidRDefault="009A6486" w:rsidP="009A6486">
      <w:p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Přípustné:</w:t>
      </w:r>
    </w:p>
    <w:p w:rsidR="009A6486" w:rsidRPr="00D7292F" w:rsidRDefault="009A6486" w:rsidP="005451C4">
      <w:pPr>
        <w:numPr>
          <w:ilvl w:val="0"/>
          <w:numId w:val="47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Plochy železniční dopravy včetně souvisejících pozemků a objektů – náspy, mosty, tunely, opěrné zdi a ostatní zařízení.</w:t>
      </w:r>
    </w:p>
    <w:p w:rsidR="009A6486" w:rsidRPr="00D7292F" w:rsidRDefault="009A6486" w:rsidP="005451C4">
      <w:pPr>
        <w:numPr>
          <w:ilvl w:val="0"/>
          <w:numId w:val="47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pro parkování a odstavování vozidel, komunikace, plochy pro pěší. </w:t>
      </w:r>
    </w:p>
    <w:p w:rsidR="009A6486" w:rsidRPr="00D7292F" w:rsidRDefault="009A6486" w:rsidP="005451C4">
      <w:pPr>
        <w:numPr>
          <w:ilvl w:val="0"/>
          <w:numId w:val="47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Stavby občanské vybavenosti sloužící cestujícím na železnici.</w:t>
      </w:r>
    </w:p>
    <w:p w:rsidR="009A6486" w:rsidRPr="00D7292F" w:rsidRDefault="009A6486" w:rsidP="005451C4">
      <w:pPr>
        <w:numPr>
          <w:ilvl w:val="0"/>
          <w:numId w:val="47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Ostatní stavby pro provoz na železnici (depa, opravny vozovny, překladiště, objekty skladů apod). </w:t>
      </w:r>
    </w:p>
    <w:p w:rsidR="009A6486" w:rsidRPr="00D7292F" w:rsidRDefault="009A6486" w:rsidP="005451C4">
      <w:pPr>
        <w:numPr>
          <w:ilvl w:val="0"/>
          <w:numId w:val="47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Plochy doprovodné zeleně kolem železnice, ÚSES. </w:t>
      </w:r>
    </w:p>
    <w:p w:rsidR="009A6486" w:rsidRPr="00D7292F" w:rsidRDefault="009A6486" w:rsidP="005451C4">
      <w:pPr>
        <w:numPr>
          <w:ilvl w:val="0"/>
          <w:numId w:val="47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Stavby a zařízení technické infrastruktury.</w:t>
      </w:r>
    </w:p>
    <w:p w:rsidR="009A6486" w:rsidRPr="00D7292F" w:rsidRDefault="009A6486" w:rsidP="005451C4">
      <w:pPr>
        <w:numPr>
          <w:ilvl w:val="0"/>
          <w:numId w:val="47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Protihluková opatření. 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>Nepřípustné:</w:t>
      </w:r>
      <w:r w:rsidRPr="009A6486">
        <w:rPr>
          <w:rFonts w:ascii="Arial" w:hAnsi="Arial" w:cs="Arial"/>
        </w:rPr>
        <w:t xml:space="preserve"> </w:t>
      </w:r>
    </w:p>
    <w:p w:rsidR="009A6486" w:rsidRPr="009A6486" w:rsidRDefault="009A6486" w:rsidP="005451C4">
      <w:pPr>
        <w:numPr>
          <w:ilvl w:val="0"/>
          <w:numId w:val="408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Činnosti, děje a zřízení, které narušují hlavní využití.</w:t>
      </w:r>
    </w:p>
    <w:p w:rsidR="009A6486" w:rsidRPr="009A6486" w:rsidRDefault="009A6486" w:rsidP="009A6486">
      <w:pPr>
        <w:tabs>
          <w:tab w:val="left" w:pos="142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  <w:u w:val="single"/>
        </w:rPr>
      </w:pPr>
      <w:r w:rsidRPr="009A6486">
        <w:rPr>
          <w:rFonts w:ascii="Arial" w:hAnsi="Arial" w:cs="Arial"/>
          <w:b/>
          <w:u w:val="single"/>
        </w:rPr>
        <w:t>PLOCHY TECHNICKÉ INFRASTRUKTURY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>TI - Plochy technického vybavení</w:t>
      </w:r>
      <w:r w:rsidRPr="009A6486">
        <w:rPr>
          <w:rFonts w:ascii="Arial" w:hAnsi="Arial" w:cs="Arial"/>
          <w:u w:val="single"/>
        </w:rPr>
        <w:t xml:space="preserve">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D7292F" w:rsidRDefault="009A6486" w:rsidP="005451C4">
      <w:pPr>
        <w:numPr>
          <w:ilvl w:val="0"/>
          <w:numId w:val="409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Plochy technické infrastruktury.</w:t>
      </w:r>
    </w:p>
    <w:p w:rsidR="009A6486" w:rsidRPr="00D7292F" w:rsidRDefault="009A6486" w:rsidP="009A6486">
      <w:pPr>
        <w:jc w:val="both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Přípustné</w:t>
      </w:r>
      <w:r w:rsidRPr="00D7292F">
        <w:rPr>
          <w:rFonts w:ascii="Arial" w:hAnsi="Arial" w:cs="Arial"/>
        </w:rPr>
        <w:t xml:space="preserve"> </w:t>
      </w:r>
    </w:p>
    <w:p w:rsidR="009A6486" w:rsidRPr="00D7292F" w:rsidRDefault="009A6486" w:rsidP="005451C4">
      <w:pPr>
        <w:numPr>
          <w:ilvl w:val="0"/>
          <w:numId w:val="409"/>
        </w:numPr>
        <w:ind w:left="284" w:hanging="284"/>
        <w:jc w:val="both"/>
        <w:rPr>
          <w:rFonts w:ascii="Arial" w:hAnsi="Arial" w:cs="Arial"/>
          <w:strike/>
          <w:u w:val="single"/>
        </w:rPr>
      </w:pPr>
      <w:r w:rsidRPr="00D7292F">
        <w:rPr>
          <w:rFonts w:ascii="Arial" w:hAnsi="Arial" w:cs="Arial"/>
        </w:rPr>
        <w:t>Stavby a zařízení pro zásobování pitnou vodou, odvádění a čištění odpadních vod, zásobování plynem, elektrickou energií, telekomunikace a trubní přepravu produktů.</w:t>
      </w:r>
    </w:p>
    <w:p w:rsidR="009A6486" w:rsidRPr="00D7292F" w:rsidRDefault="009A6486" w:rsidP="005451C4">
      <w:pPr>
        <w:numPr>
          <w:ilvl w:val="0"/>
          <w:numId w:val="409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dopravní infrastruktury. </w:t>
      </w:r>
    </w:p>
    <w:p w:rsidR="009A6486" w:rsidRPr="00D7292F" w:rsidRDefault="009A6486" w:rsidP="005451C4">
      <w:pPr>
        <w:numPr>
          <w:ilvl w:val="0"/>
          <w:numId w:val="409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Zeleň, vodní plochy a vodní toky, ochranná zeleň, oplocení. </w:t>
      </w:r>
    </w:p>
    <w:p w:rsidR="009A6486" w:rsidRPr="009A6486" w:rsidRDefault="009A6486" w:rsidP="009A6486">
      <w:pPr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>Podmíněně přípustné:</w:t>
      </w:r>
    </w:p>
    <w:p w:rsidR="009A6486" w:rsidRPr="009A6486" w:rsidRDefault="009A6486" w:rsidP="005451C4">
      <w:pPr>
        <w:numPr>
          <w:ilvl w:val="0"/>
          <w:numId w:val="409"/>
        </w:num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</w:rPr>
        <w:t>Činnosti či zařízení bezprostředně související s určující funkcí v odpovídají</w:t>
      </w:r>
      <w:r w:rsidRPr="009A6486">
        <w:rPr>
          <w:rFonts w:ascii="Arial" w:hAnsi="Arial" w:cs="Arial"/>
        </w:rPr>
        <w:softHyphen/>
        <w:t xml:space="preserve">cích kapacitách a intenzitách. </w:t>
      </w:r>
    </w:p>
    <w:p w:rsidR="009A6486" w:rsidRPr="009A6486" w:rsidRDefault="009A6486" w:rsidP="009A6486">
      <w:pPr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>Nepřípustné</w:t>
      </w:r>
      <w:r w:rsidRPr="009A6486">
        <w:rPr>
          <w:rFonts w:ascii="Arial" w:hAnsi="Arial" w:cs="Arial"/>
        </w:rPr>
        <w:t xml:space="preserve"> </w:t>
      </w:r>
    </w:p>
    <w:p w:rsidR="009A6486" w:rsidRPr="009A6486" w:rsidRDefault="009A6486" w:rsidP="005451C4">
      <w:pPr>
        <w:numPr>
          <w:ilvl w:val="0"/>
          <w:numId w:val="409"/>
        </w:numPr>
        <w:ind w:left="284" w:hanging="284"/>
        <w:jc w:val="both"/>
        <w:rPr>
          <w:rFonts w:ascii="Arial" w:hAnsi="Arial" w:cs="Arial"/>
          <w:b/>
        </w:rPr>
      </w:pPr>
      <w:r w:rsidRPr="009A6486">
        <w:rPr>
          <w:rFonts w:ascii="Arial" w:hAnsi="Arial" w:cs="Arial"/>
        </w:rPr>
        <w:t>Ostatní činnosti a děje, které nesouvisí s určující funkcí plochy.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  <w:color w:val="000000"/>
          <w:u w:val="single"/>
        </w:rPr>
      </w:pPr>
      <w:r w:rsidRPr="009A6486">
        <w:rPr>
          <w:rFonts w:ascii="Arial" w:hAnsi="Arial" w:cs="Arial"/>
          <w:b/>
          <w:color w:val="000000"/>
          <w:u w:val="single"/>
        </w:rPr>
        <w:lastRenderedPageBreak/>
        <w:t>PLOCHY VÝROBY A SKLADOVÁNÍ</w:t>
      </w:r>
    </w:p>
    <w:p w:rsidR="009A6486" w:rsidRPr="009A6486" w:rsidRDefault="009A6486" w:rsidP="00D7292F">
      <w:pPr>
        <w:tabs>
          <w:tab w:val="left" w:pos="284"/>
        </w:tabs>
        <w:jc w:val="both"/>
        <w:rPr>
          <w:rFonts w:ascii="Arial" w:hAnsi="Arial" w:cs="Arial"/>
          <w:u w:val="single"/>
        </w:rPr>
      </w:pPr>
    </w:p>
    <w:p w:rsidR="009A6486" w:rsidRPr="009A6486" w:rsidRDefault="009A6486" w:rsidP="00D7292F">
      <w:p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>VD - Drobná výroba a řemeslná výroba</w:t>
      </w:r>
      <w:r w:rsidRPr="009A6486">
        <w:rPr>
          <w:rFonts w:ascii="Arial" w:hAnsi="Arial" w:cs="Arial"/>
          <w:u w:val="single"/>
        </w:rPr>
        <w:t xml:space="preserve">  </w:t>
      </w:r>
    </w:p>
    <w:p w:rsidR="009A6486" w:rsidRPr="009A6486" w:rsidRDefault="009A6486" w:rsidP="00D7292F">
      <w:p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9A6486" w:rsidRDefault="009A6486" w:rsidP="005451C4">
      <w:pPr>
        <w:numPr>
          <w:ilvl w:val="0"/>
          <w:numId w:val="41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Plochy určené pro drobnou výrobu, malovýrobu a přidruženou výrobu, pro výrobní služby a řemeslnou výrobu.</w:t>
      </w:r>
    </w:p>
    <w:p w:rsidR="009A6486" w:rsidRPr="009A6486" w:rsidRDefault="009A6486" w:rsidP="00D7292F">
      <w:p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Přípustné:</w:t>
      </w:r>
    </w:p>
    <w:p w:rsidR="009A6486" w:rsidRPr="009A6486" w:rsidRDefault="009A6486" w:rsidP="005451C4">
      <w:pPr>
        <w:numPr>
          <w:ilvl w:val="0"/>
          <w:numId w:val="410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Plochy určené pro umisťování objektů drobné výroby, slouží k umisťování provozoven obvykle s výrobní náplní na bázi kusové či malosériové výroby, blíží se spíše výrobě řemeslnické, </w:t>
      </w:r>
      <w:r w:rsidRPr="009A6486">
        <w:rPr>
          <w:rFonts w:ascii="Arial" w:hAnsi="Arial" w:cs="Arial"/>
          <w:color w:val="000000"/>
        </w:rPr>
        <w:t>navazující sklady</w:t>
      </w:r>
      <w:r w:rsidRPr="009A6486">
        <w:rPr>
          <w:rFonts w:ascii="Arial" w:hAnsi="Arial" w:cs="Arial"/>
        </w:rPr>
        <w:t xml:space="preserve">. </w:t>
      </w:r>
    </w:p>
    <w:p w:rsidR="009A6486" w:rsidRPr="00D7292F" w:rsidRDefault="009A6486" w:rsidP="005451C4">
      <w:pPr>
        <w:numPr>
          <w:ilvl w:val="0"/>
          <w:numId w:val="41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Přípustné jsou stavby a zařízení obchodu, administrativa a správa, ostatní stavby a zařízení komerční občanské vybavenosti. </w:t>
      </w:r>
    </w:p>
    <w:p w:rsidR="009A6486" w:rsidRPr="00D7292F" w:rsidRDefault="009A6486" w:rsidP="005451C4">
      <w:pPr>
        <w:numPr>
          <w:ilvl w:val="0"/>
          <w:numId w:val="410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dopravní a technické infrastruktury. </w:t>
      </w:r>
    </w:p>
    <w:p w:rsidR="009A6486" w:rsidRPr="00D7292F" w:rsidRDefault="009A6486" w:rsidP="005451C4">
      <w:pPr>
        <w:numPr>
          <w:ilvl w:val="0"/>
          <w:numId w:val="410"/>
        </w:numPr>
        <w:autoSpaceDN w:val="0"/>
        <w:ind w:left="284" w:hanging="284"/>
        <w:jc w:val="both"/>
        <w:textAlignment w:val="baseline"/>
        <w:rPr>
          <w:rFonts w:ascii="Arial" w:hAnsi="Arial" w:cs="Arial"/>
          <w:snapToGrid w:val="0"/>
        </w:rPr>
      </w:pPr>
      <w:r w:rsidRPr="00D7292F">
        <w:rPr>
          <w:rFonts w:ascii="Arial" w:hAnsi="Arial" w:cs="Arial"/>
          <w:snapToGrid w:val="0"/>
        </w:rPr>
        <w:t xml:space="preserve">Vodní toky, drobné vodní plochy, zeleň, veřejná prostranství. </w:t>
      </w:r>
    </w:p>
    <w:p w:rsidR="009A6486" w:rsidRPr="00D7292F" w:rsidRDefault="009A6486" w:rsidP="005451C4">
      <w:pPr>
        <w:numPr>
          <w:ilvl w:val="0"/>
          <w:numId w:val="410"/>
        </w:numPr>
        <w:autoSpaceDN w:val="0"/>
        <w:ind w:left="284" w:hanging="284"/>
        <w:jc w:val="both"/>
        <w:textAlignment w:val="baseline"/>
        <w:rPr>
          <w:rFonts w:ascii="Arial" w:hAnsi="Arial" w:cs="Arial"/>
          <w:snapToGrid w:val="0"/>
        </w:rPr>
      </w:pPr>
      <w:r w:rsidRPr="00D7292F">
        <w:rPr>
          <w:rFonts w:ascii="Arial" w:hAnsi="Arial" w:cs="Arial"/>
          <w:snapToGrid w:val="0"/>
        </w:rPr>
        <w:t>Oplocení.</w:t>
      </w:r>
    </w:p>
    <w:p w:rsidR="009A6486" w:rsidRPr="00D7292F" w:rsidRDefault="009A6486" w:rsidP="00D7292F">
      <w:p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Podmíněně přípustné:</w:t>
      </w:r>
    </w:p>
    <w:p w:rsidR="009A6486" w:rsidRPr="00D7292F" w:rsidRDefault="009A6486" w:rsidP="005451C4">
      <w:pPr>
        <w:numPr>
          <w:ilvl w:val="0"/>
          <w:numId w:val="30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Byty správců (pohotovostní byty), pokud splňují požadavky na ochranu veřejného zdraví. </w:t>
      </w:r>
    </w:p>
    <w:p w:rsidR="009A6486" w:rsidRPr="00D7292F" w:rsidRDefault="009A6486" w:rsidP="005451C4">
      <w:pPr>
        <w:numPr>
          <w:ilvl w:val="0"/>
          <w:numId w:val="473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Hromadné a halové garáže, čerpací stanice pohonných hmot, pokud nebude snížena kvalita bydlení v navazujících plochách s chráněnými prostory (např. hlukem z dopravy apod.). </w:t>
      </w:r>
    </w:p>
    <w:p w:rsidR="009A6486" w:rsidRPr="00D7292F" w:rsidRDefault="009A6486" w:rsidP="005451C4">
      <w:pPr>
        <w:numPr>
          <w:ilvl w:val="0"/>
          <w:numId w:val="473"/>
        </w:numPr>
        <w:autoSpaceDN w:val="0"/>
        <w:ind w:left="284" w:hanging="284"/>
        <w:jc w:val="both"/>
        <w:textAlignment w:val="baseline"/>
        <w:rPr>
          <w:rFonts w:ascii="Arial" w:hAnsi="Arial" w:cs="Arial"/>
          <w:kern w:val="3"/>
        </w:rPr>
      </w:pPr>
      <w:r w:rsidRPr="00D7292F">
        <w:rPr>
          <w:rFonts w:ascii="Arial" w:hAnsi="Arial" w:cs="Arial"/>
          <w:kern w:val="3"/>
        </w:rPr>
        <w:t>Stavby a zařízení občanské vybavenosti veřejné infrastruktury, pokud lokalita splňuje požadavky pro danou vybavenost podle platných hygienických předpisů.</w:t>
      </w:r>
    </w:p>
    <w:p w:rsidR="009A6486" w:rsidRPr="009A6486" w:rsidRDefault="009A6486" w:rsidP="00D7292F">
      <w:p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Nepřípustné:</w:t>
      </w:r>
    </w:p>
    <w:p w:rsidR="009A6486" w:rsidRPr="009A6486" w:rsidRDefault="009A6486" w:rsidP="005451C4">
      <w:pPr>
        <w:numPr>
          <w:ilvl w:val="0"/>
          <w:numId w:val="411"/>
        </w:numPr>
        <w:tabs>
          <w:tab w:val="left" w:pos="0"/>
        </w:tabs>
        <w:ind w:left="284" w:hanging="284"/>
        <w:jc w:val="both"/>
        <w:rPr>
          <w:rFonts w:ascii="Arial" w:hAnsi="Arial" w:cs="Arial"/>
          <w:b/>
        </w:rPr>
      </w:pPr>
      <w:r w:rsidRPr="009A6486">
        <w:rPr>
          <w:rFonts w:ascii="Arial" w:hAnsi="Arial" w:cs="Arial"/>
        </w:rPr>
        <w:t xml:space="preserve">Využití pro bydlení v RD nebo bytových domech, sport a tělovýchovu, rekreace, zemědělská výroba. </w:t>
      </w:r>
    </w:p>
    <w:p w:rsidR="009A6486" w:rsidRPr="009A6486" w:rsidRDefault="009A6486" w:rsidP="005451C4">
      <w:pPr>
        <w:numPr>
          <w:ilvl w:val="0"/>
          <w:numId w:val="411"/>
        </w:numPr>
        <w:tabs>
          <w:tab w:val="left" w:pos="0"/>
        </w:tabs>
        <w:ind w:left="284" w:hanging="284"/>
        <w:jc w:val="both"/>
        <w:rPr>
          <w:rFonts w:ascii="Arial" w:hAnsi="Arial" w:cs="Arial"/>
          <w:b/>
        </w:rPr>
      </w:pPr>
      <w:r w:rsidRPr="009A6486">
        <w:rPr>
          <w:rFonts w:ascii="Arial" w:hAnsi="Arial" w:cs="Arial"/>
        </w:rPr>
        <w:t>Ostatní činnosti a děje, které nesouvisí s určující funkcí plochy.</w:t>
      </w:r>
    </w:p>
    <w:p w:rsidR="009A6486" w:rsidRPr="009A6486" w:rsidRDefault="009A6486" w:rsidP="00D7292F">
      <w:pPr>
        <w:ind w:left="284" w:hanging="284"/>
        <w:jc w:val="both"/>
        <w:rPr>
          <w:rFonts w:ascii="Arial" w:hAnsi="Arial" w:cs="Arial"/>
          <w:i/>
        </w:rPr>
      </w:pPr>
    </w:p>
    <w:p w:rsidR="009A6486" w:rsidRPr="009A6486" w:rsidRDefault="009A6486" w:rsidP="00D7292F">
      <w:pPr>
        <w:ind w:left="284" w:hanging="284"/>
        <w:jc w:val="both"/>
        <w:rPr>
          <w:rFonts w:ascii="Arial" w:hAnsi="Arial" w:cs="Arial"/>
          <w:b/>
          <w:u w:val="single"/>
        </w:rPr>
      </w:pPr>
      <w:r w:rsidRPr="009A6486">
        <w:rPr>
          <w:rFonts w:ascii="Arial" w:hAnsi="Arial" w:cs="Arial"/>
          <w:b/>
          <w:u w:val="single"/>
        </w:rPr>
        <w:t xml:space="preserve">VZ - Zemědělská výroba  </w:t>
      </w:r>
    </w:p>
    <w:p w:rsidR="009A6486" w:rsidRPr="009A6486" w:rsidRDefault="009A6486" w:rsidP="00D7292F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9A6486" w:rsidRDefault="009A6486" w:rsidP="005451C4">
      <w:pPr>
        <w:numPr>
          <w:ilvl w:val="0"/>
          <w:numId w:val="412"/>
        </w:num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</w:rPr>
        <w:t>Plochy určené pro živočišnou a rostlinnou výrobu.</w:t>
      </w:r>
    </w:p>
    <w:p w:rsidR="009A6486" w:rsidRPr="00D7292F" w:rsidRDefault="009A6486" w:rsidP="00D7292F">
      <w:pPr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Přípustné:</w:t>
      </w:r>
    </w:p>
    <w:p w:rsidR="009A6486" w:rsidRPr="00D7292F" w:rsidRDefault="009A6486" w:rsidP="005451C4">
      <w:pPr>
        <w:numPr>
          <w:ilvl w:val="0"/>
          <w:numId w:val="412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Plocha pro zařízení zemědělské výroby, jejího technického vybavení a skladování zemědělské produkce. Přípustná je průmyslová výroba, drobná výroba, výrobní řemesla, obchod, služby. </w:t>
      </w:r>
    </w:p>
    <w:p w:rsidR="009A6486" w:rsidRPr="00D7292F" w:rsidRDefault="009A6486" w:rsidP="005451C4">
      <w:pPr>
        <w:numPr>
          <w:ilvl w:val="0"/>
          <w:numId w:val="412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Stavby a zařízení dopravní a technické infrastruktury. </w:t>
      </w:r>
    </w:p>
    <w:p w:rsidR="009A6486" w:rsidRPr="00D7292F" w:rsidRDefault="009A6486" w:rsidP="005451C4">
      <w:pPr>
        <w:numPr>
          <w:ilvl w:val="0"/>
          <w:numId w:val="412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Hromadné a halové garáže, čerpací stanice pohonných hmot. </w:t>
      </w:r>
    </w:p>
    <w:p w:rsidR="009A6486" w:rsidRPr="00D7292F" w:rsidRDefault="009A6486" w:rsidP="005451C4">
      <w:pPr>
        <w:numPr>
          <w:ilvl w:val="0"/>
          <w:numId w:val="412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>Stavby a zařízení lesního hospodářství a zpracování dřevní hmoty.</w:t>
      </w:r>
    </w:p>
    <w:p w:rsidR="009A6486" w:rsidRPr="00D7292F" w:rsidRDefault="009A6486" w:rsidP="005451C4">
      <w:pPr>
        <w:numPr>
          <w:ilvl w:val="0"/>
          <w:numId w:val="412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Stavby a zařízení pro obchodní a komerční občanskou vybavenost. </w:t>
      </w:r>
    </w:p>
    <w:p w:rsidR="009A6486" w:rsidRPr="00D7292F" w:rsidRDefault="009A6486" w:rsidP="00D7292F">
      <w:pPr>
        <w:jc w:val="both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Podmíněně přípustné:</w:t>
      </w:r>
    </w:p>
    <w:p w:rsidR="009A6486" w:rsidRPr="00D7292F" w:rsidRDefault="009A6486" w:rsidP="005451C4">
      <w:pPr>
        <w:numPr>
          <w:ilvl w:val="0"/>
          <w:numId w:val="301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Byty správců (pohotovostní byty), pokud splňují požadavky na ochranu veřejného zdraví. </w:t>
      </w:r>
    </w:p>
    <w:p w:rsidR="009A6486" w:rsidRPr="00D7292F" w:rsidRDefault="009A6486" w:rsidP="00D7292F">
      <w:pPr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Nepřípustné jsou:</w:t>
      </w:r>
    </w:p>
    <w:p w:rsidR="009A6486" w:rsidRPr="009A6486" w:rsidRDefault="009A6486" w:rsidP="005451C4">
      <w:pPr>
        <w:numPr>
          <w:ilvl w:val="0"/>
          <w:numId w:val="412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Využití pro bydlení, využití pro školství, zdravotnictví, sociální služby a kulturu, zařízení sportu a tělovýchovy, zařízení pro rekreaci, výroba ze silným negativním dopadem na prostředí.</w:t>
      </w:r>
    </w:p>
    <w:p w:rsidR="009A6486" w:rsidRPr="009A6486" w:rsidRDefault="009A6486" w:rsidP="00D7292F">
      <w:pPr>
        <w:tabs>
          <w:tab w:val="left" w:pos="284"/>
        </w:tabs>
        <w:jc w:val="both"/>
        <w:rPr>
          <w:rFonts w:ascii="Arial" w:hAnsi="Arial" w:cs="Arial"/>
          <w:u w:val="single"/>
        </w:rPr>
      </w:pPr>
    </w:p>
    <w:p w:rsidR="009A6486" w:rsidRPr="009A6486" w:rsidRDefault="009A6486" w:rsidP="00D7292F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PLOCHY VODNÍ A VODOHOSPODÁŘSKÉ</w:t>
      </w:r>
    </w:p>
    <w:p w:rsidR="009A6486" w:rsidRPr="009A6486" w:rsidRDefault="009A6486" w:rsidP="00D7292F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D7292F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 xml:space="preserve">H - Vodní plochy a toky </w:t>
      </w:r>
    </w:p>
    <w:p w:rsidR="009A6486" w:rsidRPr="009A6486" w:rsidRDefault="009A6486" w:rsidP="00D7292F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9A6486" w:rsidRDefault="009A6486" w:rsidP="005451C4">
      <w:pPr>
        <w:numPr>
          <w:ilvl w:val="0"/>
          <w:numId w:val="413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Vodní ploch a toky.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Přípustné:</w:t>
      </w:r>
    </w:p>
    <w:p w:rsidR="009A6486" w:rsidRPr="009A6486" w:rsidRDefault="009A6486" w:rsidP="005451C4">
      <w:pPr>
        <w:numPr>
          <w:ilvl w:val="0"/>
          <w:numId w:val="413"/>
        </w:numPr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color w:val="000000"/>
        </w:rPr>
        <w:t>V</w:t>
      </w:r>
      <w:r w:rsidRPr="009A6486">
        <w:rPr>
          <w:rFonts w:ascii="Arial" w:hAnsi="Arial" w:cs="Arial"/>
        </w:rPr>
        <w:t>odní toky a plochy, rybníky a ostatní vodní nádrže, které plní funkce ekologicko - stabilizační, rekreační, estetické a hospodářské, které jsou přírodní nebo uměle vybudované.</w:t>
      </w:r>
    </w:p>
    <w:p w:rsidR="009A6486" w:rsidRPr="00D7292F" w:rsidRDefault="009A6486" w:rsidP="005451C4">
      <w:pPr>
        <w:numPr>
          <w:ilvl w:val="0"/>
          <w:numId w:val="413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Vodohospodářské stavby a zařízení (jezy, výpusti, hráze, čepy, kaskády aj.), </w:t>
      </w:r>
    </w:p>
    <w:p w:rsidR="009A6486" w:rsidRPr="00D7292F" w:rsidRDefault="009A6486" w:rsidP="005451C4">
      <w:pPr>
        <w:numPr>
          <w:ilvl w:val="0"/>
          <w:numId w:val="413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>Stavby, zařízení a činnosti související s údržbou, chovem ryb případně vodní drůbeže.</w:t>
      </w:r>
    </w:p>
    <w:p w:rsidR="009A6486" w:rsidRPr="00D7292F" w:rsidRDefault="009A6486" w:rsidP="005451C4">
      <w:pPr>
        <w:numPr>
          <w:ilvl w:val="0"/>
          <w:numId w:val="413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>Přípustné jsou revitalizační opatření, opatření ke zvýšení ekologické stability území, retenční a protipovodňová opatření, prvky ÚSES, zeleň.</w:t>
      </w:r>
    </w:p>
    <w:p w:rsidR="009A6486" w:rsidRPr="00D7292F" w:rsidRDefault="009A6486" w:rsidP="005451C4">
      <w:pPr>
        <w:numPr>
          <w:ilvl w:val="0"/>
          <w:numId w:val="413"/>
        </w:numPr>
        <w:ind w:left="284" w:hanging="284"/>
        <w:contextualSpacing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dopravní a technické infrastruktury v zastavěném území. </w:t>
      </w:r>
    </w:p>
    <w:p w:rsidR="009A6486" w:rsidRPr="00D7292F" w:rsidRDefault="009A6486" w:rsidP="005451C4">
      <w:pPr>
        <w:numPr>
          <w:ilvl w:val="0"/>
          <w:numId w:val="413"/>
        </w:numPr>
        <w:ind w:left="284" w:hanging="284"/>
        <w:contextualSpacing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veřejné dopravní a technické infrastruktury, účelové komunikace, přípojky </w:t>
      </w:r>
      <w:r w:rsidR="00614CB0">
        <w:rPr>
          <w:rFonts w:ascii="Arial" w:hAnsi="Arial" w:cs="Arial"/>
        </w:rPr>
        <w:br/>
      </w:r>
      <w:r w:rsidRPr="00D7292F">
        <w:rPr>
          <w:rFonts w:ascii="Arial" w:hAnsi="Arial" w:cs="Arial"/>
        </w:rPr>
        <w:t>v nezastavěném území.</w:t>
      </w:r>
    </w:p>
    <w:p w:rsidR="009A6486" w:rsidRPr="00D7292F" w:rsidRDefault="009A6486" w:rsidP="005451C4">
      <w:pPr>
        <w:numPr>
          <w:ilvl w:val="0"/>
          <w:numId w:val="413"/>
        </w:numPr>
        <w:ind w:left="284" w:hanging="284"/>
        <w:contextualSpacing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Oplocení ploch veřejné technické infrastruktury (např. vodních zdrojů, vodojemů, telekomunikačních zařízení apod.).</w:t>
      </w:r>
    </w:p>
    <w:p w:rsidR="009A6486" w:rsidRPr="009A6486" w:rsidRDefault="009A6486" w:rsidP="009A6486">
      <w:pPr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lastRenderedPageBreak/>
        <w:t>Podmíněně přípustné:</w:t>
      </w:r>
    </w:p>
    <w:p w:rsidR="009A6486" w:rsidRPr="00D7292F" w:rsidRDefault="009A6486" w:rsidP="005451C4">
      <w:pPr>
        <w:numPr>
          <w:ilvl w:val="0"/>
          <w:numId w:val="413"/>
        </w:numPr>
        <w:tabs>
          <w:tab w:val="left" w:pos="284"/>
        </w:tabs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Stavby a opatření, které zlepší podmínky využití nezastavěného území pro účely rekreace a cestovního ruchu (například cyklistické stezky, ekologická a informační centra ve formě drobných staveb), pokud nebude omezena vodohospodářská funkce a nedojde k narušení zájmů ochrany přírody a pokud tyto stavby nebudou mít charakter rekreačních nebo obytných budov. </w:t>
      </w:r>
    </w:p>
    <w:p w:rsidR="009A6486" w:rsidRPr="00D7292F" w:rsidRDefault="009A6486" w:rsidP="005451C4">
      <w:pPr>
        <w:numPr>
          <w:ilvl w:val="0"/>
          <w:numId w:val="413"/>
        </w:numPr>
        <w:suppressAutoHyphens/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Stavby a zařízení pro chov včel (včelíny), pokud tyto stavby nebudou mít charakter obytných nebo rekreačních budov. </w:t>
      </w:r>
    </w:p>
    <w:p w:rsidR="009A6486" w:rsidRPr="009A6486" w:rsidRDefault="009A6486" w:rsidP="009A6486">
      <w:pPr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>Nepřípustné</w:t>
      </w:r>
      <w:r w:rsidRPr="009A6486">
        <w:rPr>
          <w:rFonts w:ascii="Arial" w:hAnsi="Arial" w:cs="Arial"/>
        </w:rPr>
        <w:t xml:space="preserve"> </w:t>
      </w:r>
    </w:p>
    <w:p w:rsidR="009A6486" w:rsidRPr="009A6486" w:rsidRDefault="009A6486" w:rsidP="005451C4">
      <w:pPr>
        <w:numPr>
          <w:ilvl w:val="0"/>
          <w:numId w:val="413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Je umístění staveb a činností jiných funkcí a činností negativně ovlivňující vodní režim v území.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PLOCHY ZEMĚDĚLSKÉ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</w:rPr>
      </w:pPr>
      <w:r w:rsidRPr="009A6486">
        <w:rPr>
          <w:rFonts w:ascii="Arial" w:hAnsi="Arial" w:cs="Arial"/>
          <w:b/>
        </w:rPr>
        <w:t>ZO - Plochy zemědělské – orná půda</w:t>
      </w:r>
      <w:r w:rsidRPr="009A6486">
        <w:rPr>
          <w:rFonts w:ascii="Arial" w:hAnsi="Arial" w:cs="Arial"/>
        </w:rPr>
        <w:t xml:space="preserve">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D7292F" w:rsidRDefault="009A6486" w:rsidP="005451C4">
      <w:pPr>
        <w:numPr>
          <w:ilvl w:val="0"/>
          <w:numId w:val="414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Zemědělská půda. </w:t>
      </w:r>
    </w:p>
    <w:p w:rsidR="009A6486" w:rsidRPr="00D7292F" w:rsidRDefault="009A6486" w:rsidP="009A6486">
      <w:pPr>
        <w:jc w:val="both"/>
        <w:rPr>
          <w:rFonts w:ascii="Arial" w:hAnsi="Arial" w:cs="Arial"/>
        </w:rPr>
      </w:pPr>
      <w:r w:rsidRPr="00D7292F">
        <w:rPr>
          <w:rFonts w:ascii="Arial" w:hAnsi="Arial" w:cs="Arial"/>
          <w:u w:val="single"/>
        </w:rPr>
        <w:t>Přípustné:</w:t>
      </w:r>
      <w:r w:rsidRPr="00D7292F">
        <w:rPr>
          <w:rFonts w:ascii="Arial" w:hAnsi="Arial" w:cs="Arial"/>
        </w:rPr>
        <w:t xml:space="preserve"> </w:t>
      </w:r>
    </w:p>
    <w:p w:rsidR="009A6486" w:rsidRPr="00D7292F" w:rsidRDefault="009A6486" w:rsidP="005451C4">
      <w:pPr>
        <w:numPr>
          <w:ilvl w:val="0"/>
          <w:numId w:val="414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Plochy zemědělské půdy - orná půda, louky, pastviny, vinice, chmelnice, zahrady a sady. </w:t>
      </w:r>
    </w:p>
    <w:p w:rsidR="009A6486" w:rsidRPr="00D7292F" w:rsidRDefault="009A6486" w:rsidP="005451C4">
      <w:pPr>
        <w:numPr>
          <w:ilvl w:val="0"/>
          <w:numId w:val="414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Přípustné jsou změny kultur v rámci ZPF. </w:t>
      </w:r>
    </w:p>
    <w:p w:rsidR="009A6486" w:rsidRPr="00D7292F" w:rsidRDefault="009A6486" w:rsidP="005451C4">
      <w:pPr>
        <w:numPr>
          <w:ilvl w:val="0"/>
          <w:numId w:val="414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Protipovodňová a protierozní opatření. </w:t>
      </w:r>
    </w:p>
    <w:p w:rsidR="009A6486" w:rsidRPr="00D7292F" w:rsidRDefault="009A6486" w:rsidP="005451C4">
      <w:pPr>
        <w:numPr>
          <w:ilvl w:val="0"/>
          <w:numId w:val="474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Stavby, zařízení a opatření pro ochranu přírody a krajiny, zvyšující ekologickou a estetickou hodnotu území, prvky územního systému ekologické stability. </w:t>
      </w:r>
    </w:p>
    <w:p w:rsidR="009A6486" w:rsidRPr="00D7292F" w:rsidRDefault="009A6486" w:rsidP="005451C4">
      <w:pPr>
        <w:numPr>
          <w:ilvl w:val="0"/>
          <w:numId w:val="474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veřejné dopravní infrastruktury, účelové komunikace. </w:t>
      </w:r>
    </w:p>
    <w:p w:rsidR="009A6486" w:rsidRPr="00D7292F" w:rsidRDefault="009A6486" w:rsidP="005451C4">
      <w:pPr>
        <w:numPr>
          <w:ilvl w:val="0"/>
          <w:numId w:val="474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veřejné technické infrastruktury, přípojky. </w:t>
      </w:r>
    </w:p>
    <w:p w:rsidR="009A6486" w:rsidRPr="00D7292F" w:rsidRDefault="009A6486" w:rsidP="005451C4">
      <w:pPr>
        <w:numPr>
          <w:ilvl w:val="0"/>
          <w:numId w:val="474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>Oplocení ploch veřejné technické infrastruktury (např. vodních zdrojů, vodojemů, telekomunikačních zařízení apod.).</w:t>
      </w:r>
    </w:p>
    <w:p w:rsidR="009A6486" w:rsidRPr="00D7292F" w:rsidRDefault="009A6486" w:rsidP="005451C4">
      <w:pPr>
        <w:numPr>
          <w:ilvl w:val="0"/>
          <w:numId w:val="474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Doprovodná a rozptýlená zeleň, vodní toky.   </w:t>
      </w:r>
    </w:p>
    <w:p w:rsidR="009A6486" w:rsidRPr="00D7292F" w:rsidRDefault="009A6486" w:rsidP="009A6486">
      <w:pPr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  <w:u w:val="single"/>
        </w:rPr>
        <w:t>Podmíněně přípustné:</w:t>
      </w:r>
    </w:p>
    <w:p w:rsidR="009A6486" w:rsidRPr="00D7292F" w:rsidRDefault="009A6486" w:rsidP="005451C4">
      <w:pPr>
        <w:numPr>
          <w:ilvl w:val="0"/>
          <w:numId w:val="142"/>
        </w:numPr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Stavby, zařízení a jiná opatření pro zemědělství, které jsou nezbytné pro obhospodařování zemědělské půdy v nezastavěném území, pastevectví apod. (silážní žlaby, ohradníky, přístřešky pro dobytek a pod), pokud nedojde k narušení zájmů ochrany přírody a krajiny a pokud tyto stavby nebudou mít charakter obytných nebo rekreačních budov. </w:t>
      </w:r>
    </w:p>
    <w:p w:rsidR="009A6486" w:rsidRPr="00D7292F" w:rsidRDefault="009A6486" w:rsidP="005451C4">
      <w:pPr>
        <w:numPr>
          <w:ilvl w:val="0"/>
          <w:numId w:val="264"/>
        </w:numPr>
        <w:suppressAutoHyphens/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zařízení pro výkon práva myslivosti, pokud nedojde k narušení organizace zemědělského půdního fondu a k narušení zájmů ochrany přírody.   </w:t>
      </w:r>
    </w:p>
    <w:p w:rsidR="009A6486" w:rsidRPr="00D7292F" w:rsidRDefault="009A6486" w:rsidP="005451C4">
      <w:pPr>
        <w:numPr>
          <w:ilvl w:val="0"/>
          <w:numId w:val="264"/>
        </w:numPr>
        <w:suppressAutoHyphens/>
        <w:ind w:left="284" w:hanging="284"/>
        <w:jc w:val="both"/>
        <w:rPr>
          <w:rFonts w:ascii="Arial" w:hAnsi="Arial" w:cs="Arial"/>
        </w:rPr>
      </w:pPr>
      <w:r w:rsidRPr="00D7292F">
        <w:rPr>
          <w:rFonts w:ascii="Arial" w:hAnsi="Arial" w:cs="Arial"/>
        </w:rPr>
        <w:t xml:space="preserve">Stavby a opatření, které zlepší podmínky využití nezastavěného území pro účely rekreace a cestovního ruchu (například ekologická a informační centra ve formě drobných staveb), pokud nedojde k narušení organizace zemědělského půdního fondu, k narušení zájmů ochrany přírody a pokud tyto stavby nebudou mít charakter obytných nebo rekreačních budov. </w:t>
      </w:r>
    </w:p>
    <w:p w:rsidR="009A6486" w:rsidRPr="00D7292F" w:rsidRDefault="009A6486" w:rsidP="005451C4">
      <w:pPr>
        <w:numPr>
          <w:ilvl w:val="0"/>
          <w:numId w:val="142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Vodohospodářské stavby a zařízení (vodní plochy), pokud zvýší ekologickou stabilitu území a zlepší vodohospodářské poměry v povodí, pokud nenaruší organizaci a hospodaření na ZPF a nebudou dotčeny půdy I. a II. třídy ochrany (to lze jen v případě převažujícího veřejného zájmu nad zájmem ochrany ZPF). </w:t>
      </w:r>
    </w:p>
    <w:p w:rsidR="009A6486" w:rsidRPr="00D7292F" w:rsidRDefault="009A6486" w:rsidP="005451C4">
      <w:pPr>
        <w:numPr>
          <w:ilvl w:val="0"/>
          <w:numId w:val="142"/>
        </w:numPr>
        <w:ind w:left="284" w:hanging="284"/>
        <w:jc w:val="both"/>
        <w:rPr>
          <w:rFonts w:ascii="Arial" w:hAnsi="Arial" w:cs="Arial"/>
          <w:u w:val="single"/>
        </w:rPr>
      </w:pPr>
      <w:r w:rsidRPr="00D7292F">
        <w:rPr>
          <w:rFonts w:ascii="Arial" w:hAnsi="Arial" w:cs="Arial"/>
        </w:rPr>
        <w:t xml:space="preserve">Zalesnění zemědělských pozemků, pokud nedojde k narušení krajinného rázu, zájmů ochrany přírody a krajiny a narušení organizace a hospodaření na ZPF a pokud nedojde k dotčení půd I. a II. třídy ochrany (to lze jen v případě převažujícího veřejného zájmu nad zájmem ochrany ZPF). </w:t>
      </w:r>
    </w:p>
    <w:p w:rsidR="009A6486" w:rsidRPr="00D7292F" w:rsidRDefault="009A6486" w:rsidP="005451C4">
      <w:pPr>
        <w:numPr>
          <w:ilvl w:val="0"/>
          <w:numId w:val="142"/>
        </w:numPr>
        <w:suppressAutoHyphens/>
        <w:autoSpaceDN w:val="0"/>
        <w:ind w:left="284" w:hanging="284"/>
        <w:jc w:val="both"/>
        <w:textAlignment w:val="baseline"/>
        <w:rPr>
          <w:rFonts w:ascii="Arial" w:hAnsi="Arial" w:cs="Arial"/>
          <w:kern w:val="3"/>
        </w:rPr>
      </w:pPr>
      <w:r w:rsidRPr="00D7292F">
        <w:rPr>
          <w:rFonts w:ascii="Arial" w:hAnsi="Arial" w:cs="Arial"/>
          <w:kern w:val="3"/>
        </w:rPr>
        <w:t>Oplocení zemědělské půdy jen v případě, pokud je nezbytné pro chovné a pěstební účely a pokud nedojde k narušení krajinného rázu, zájmů ochrany přírody a krajiny a narušení organizace ZPF.</w:t>
      </w:r>
    </w:p>
    <w:p w:rsidR="009A6486" w:rsidRPr="00D7292F" w:rsidRDefault="009A6486" w:rsidP="005451C4">
      <w:pPr>
        <w:numPr>
          <w:ilvl w:val="0"/>
          <w:numId w:val="142"/>
        </w:numPr>
        <w:suppressAutoHyphens/>
        <w:autoSpaceDN w:val="0"/>
        <w:ind w:left="284" w:hanging="284"/>
        <w:jc w:val="both"/>
        <w:textAlignment w:val="baseline"/>
        <w:rPr>
          <w:rFonts w:ascii="Arial" w:hAnsi="Arial" w:cs="Arial"/>
          <w:kern w:val="3"/>
        </w:rPr>
      </w:pPr>
      <w:r w:rsidRPr="00D7292F">
        <w:rPr>
          <w:rFonts w:ascii="Arial" w:hAnsi="Arial" w:cs="Arial"/>
          <w:kern w:val="3"/>
        </w:rPr>
        <w:t xml:space="preserve">Cyklotrasy a cyklostezky jen v případě, pokud jsou pozemky pod komunikací vedeny v katastru nemovitostí jako ostatní půda nebo pokud převažuje veřejný zájem nad zájmem ochrany ZPF. </w:t>
      </w:r>
    </w:p>
    <w:p w:rsidR="009A6486" w:rsidRPr="00D7292F" w:rsidRDefault="009A6486" w:rsidP="005451C4">
      <w:pPr>
        <w:numPr>
          <w:ilvl w:val="0"/>
          <w:numId w:val="142"/>
        </w:numPr>
        <w:suppressAutoHyphens/>
        <w:autoSpaceDN w:val="0"/>
        <w:ind w:left="284" w:hanging="284"/>
        <w:jc w:val="both"/>
        <w:textAlignment w:val="baseline"/>
        <w:rPr>
          <w:rFonts w:ascii="Arial" w:hAnsi="Arial" w:cs="Arial"/>
          <w:kern w:val="3"/>
        </w:rPr>
      </w:pPr>
      <w:r w:rsidRPr="00D7292F">
        <w:rPr>
          <w:rFonts w:ascii="Arial" w:hAnsi="Arial" w:cs="Arial"/>
          <w:kern w:val="3"/>
        </w:rPr>
        <w:t xml:space="preserve">Včelařská zařízení, pokud tyto stavby nebudou mít charakter obytné nebo rekreační budovy. </w:t>
      </w:r>
    </w:p>
    <w:p w:rsidR="009A6486" w:rsidRPr="009A6486" w:rsidRDefault="009A6486" w:rsidP="009A6486">
      <w:pPr>
        <w:jc w:val="both"/>
        <w:rPr>
          <w:rFonts w:ascii="Arial" w:hAnsi="Arial" w:cs="Arial"/>
          <w:b/>
        </w:rPr>
      </w:pPr>
      <w:r w:rsidRPr="009A6486">
        <w:rPr>
          <w:rFonts w:ascii="Arial" w:hAnsi="Arial" w:cs="Arial"/>
          <w:u w:val="single"/>
        </w:rPr>
        <w:t>Nepřípustné:</w:t>
      </w:r>
    </w:p>
    <w:p w:rsidR="009A6486" w:rsidRPr="009A6486" w:rsidRDefault="009A6486" w:rsidP="005451C4">
      <w:pPr>
        <w:numPr>
          <w:ilvl w:val="0"/>
          <w:numId w:val="414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Je umístění staveb a činností jiných funkcí.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  <w:u w:val="single"/>
        </w:rPr>
      </w:pPr>
      <w:r w:rsidRPr="009A6486">
        <w:rPr>
          <w:rFonts w:ascii="Arial" w:hAnsi="Arial" w:cs="Arial"/>
          <w:b/>
          <w:u w:val="single"/>
        </w:rPr>
        <w:t>PLOCHY LESNÍ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b/>
          <w:u w:val="single"/>
        </w:rPr>
        <w:t>LP - Plochy lesů</w:t>
      </w:r>
      <w:r w:rsidRPr="009A6486">
        <w:rPr>
          <w:rFonts w:ascii="Arial" w:hAnsi="Arial" w:cs="Arial"/>
          <w:u w:val="single"/>
        </w:rPr>
        <w:t xml:space="preserve">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9A6486" w:rsidRDefault="009A6486" w:rsidP="005451C4">
      <w:pPr>
        <w:numPr>
          <w:ilvl w:val="0"/>
          <w:numId w:val="415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Pozemky určené k plnění funkcí lesa.</w:t>
      </w:r>
    </w:p>
    <w:p w:rsidR="009A6486" w:rsidRPr="009A6486" w:rsidRDefault="009A6486" w:rsidP="009A6486">
      <w:pPr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>Přípustná</w:t>
      </w:r>
      <w:r w:rsidRPr="009A6486">
        <w:rPr>
          <w:rFonts w:ascii="Arial" w:hAnsi="Arial" w:cs="Arial"/>
        </w:rPr>
        <w:t xml:space="preserve"> </w:t>
      </w:r>
    </w:p>
    <w:p w:rsidR="009A6486" w:rsidRPr="008E239B" w:rsidRDefault="009A6486" w:rsidP="005451C4">
      <w:pPr>
        <w:numPr>
          <w:ilvl w:val="0"/>
          <w:numId w:val="415"/>
        </w:numPr>
        <w:ind w:left="284" w:hanging="284"/>
        <w:jc w:val="both"/>
        <w:rPr>
          <w:rFonts w:ascii="Arial" w:hAnsi="Arial" w:cs="Arial"/>
          <w:strike/>
        </w:rPr>
      </w:pPr>
      <w:r w:rsidRPr="008E239B">
        <w:rPr>
          <w:rFonts w:ascii="Arial" w:hAnsi="Arial" w:cs="Arial"/>
        </w:rPr>
        <w:t xml:space="preserve">Lesní a jiné pozemky, které jsou určeny k plnění funkcí lesa (PUPFL). </w:t>
      </w:r>
    </w:p>
    <w:p w:rsidR="009A6486" w:rsidRPr="008E239B" w:rsidRDefault="009A6486" w:rsidP="005451C4">
      <w:pPr>
        <w:numPr>
          <w:ilvl w:val="0"/>
          <w:numId w:val="475"/>
        </w:numPr>
        <w:ind w:left="284" w:hanging="284"/>
        <w:contextualSpacing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lastRenderedPageBreak/>
        <w:t>Nezbytné vodohospodářské stavby a zařízení (vodní plochy a toky).</w:t>
      </w:r>
    </w:p>
    <w:p w:rsidR="009A6486" w:rsidRPr="008E239B" w:rsidRDefault="009A6486" w:rsidP="005451C4">
      <w:pPr>
        <w:numPr>
          <w:ilvl w:val="0"/>
          <w:numId w:val="475"/>
        </w:numPr>
        <w:ind w:left="284" w:hanging="284"/>
        <w:contextualSpacing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Stavby, zařízení a opatření pro ochranu přírody a krajiny, zvyšující ekologickou </w:t>
      </w:r>
      <w:r w:rsidRPr="008E239B">
        <w:rPr>
          <w:rFonts w:ascii="Arial" w:hAnsi="Arial" w:cs="Arial"/>
        </w:rPr>
        <w:br/>
        <w:t>a estetickou hodnotu území, prvky územního systému ekologické stability.</w:t>
      </w:r>
    </w:p>
    <w:p w:rsidR="009A6486" w:rsidRPr="008E239B" w:rsidRDefault="009A6486" w:rsidP="005451C4">
      <w:pPr>
        <w:numPr>
          <w:ilvl w:val="0"/>
          <w:numId w:val="475"/>
        </w:numPr>
        <w:ind w:left="284" w:hanging="284"/>
        <w:contextualSpacing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 pro snižování nebezpečí ekologických a přírodních katastrof a pro odstraňování jejich důsledků, např. protipovodňová a protierozní opatření.  </w:t>
      </w:r>
    </w:p>
    <w:p w:rsidR="009A6486" w:rsidRPr="008E239B" w:rsidRDefault="009A6486" w:rsidP="005451C4">
      <w:pPr>
        <w:numPr>
          <w:ilvl w:val="0"/>
          <w:numId w:val="475"/>
        </w:numPr>
        <w:ind w:left="284" w:hanging="284"/>
        <w:contextualSpacing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 a zařízení veřejné dopravní a technické infrastruktury, lesní cesty, přípojky inženýrských sítí. </w:t>
      </w:r>
    </w:p>
    <w:p w:rsidR="009A6486" w:rsidRPr="008E239B" w:rsidRDefault="009A6486" w:rsidP="005451C4">
      <w:pPr>
        <w:numPr>
          <w:ilvl w:val="0"/>
          <w:numId w:val="475"/>
        </w:numPr>
        <w:ind w:left="284" w:hanging="284"/>
        <w:contextualSpacing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 a zařízení pro výkon práva myslivosti. </w:t>
      </w:r>
    </w:p>
    <w:p w:rsidR="009A6486" w:rsidRPr="008E239B" w:rsidRDefault="009A6486" w:rsidP="005451C4">
      <w:pPr>
        <w:numPr>
          <w:ilvl w:val="0"/>
          <w:numId w:val="475"/>
        </w:numPr>
        <w:ind w:left="284" w:hanging="284"/>
        <w:jc w:val="both"/>
        <w:rPr>
          <w:rFonts w:ascii="Arial" w:hAnsi="Arial" w:cs="Arial"/>
          <w:strike/>
        </w:rPr>
      </w:pPr>
      <w:r w:rsidRPr="008E239B">
        <w:rPr>
          <w:rFonts w:ascii="Arial" w:hAnsi="Arial" w:cs="Arial"/>
        </w:rPr>
        <w:t>Oplocení objektů a zařízení veřejné technické infrastruktury (např. vodních zdrojů, vodojemů apod.).</w:t>
      </w:r>
    </w:p>
    <w:p w:rsidR="009A6486" w:rsidRPr="008E239B" w:rsidRDefault="009A6486" w:rsidP="009A6486">
      <w:pPr>
        <w:jc w:val="both"/>
        <w:rPr>
          <w:rFonts w:ascii="Arial" w:hAnsi="Arial" w:cs="Arial"/>
          <w:u w:val="single"/>
        </w:rPr>
      </w:pPr>
      <w:r w:rsidRPr="008E239B">
        <w:rPr>
          <w:rFonts w:ascii="Arial" w:hAnsi="Arial" w:cs="Arial"/>
          <w:u w:val="single"/>
        </w:rPr>
        <w:t>Podmíněně přípustné:</w:t>
      </w:r>
    </w:p>
    <w:p w:rsidR="009A6486" w:rsidRPr="008E239B" w:rsidRDefault="009A6486" w:rsidP="005451C4">
      <w:pPr>
        <w:numPr>
          <w:ilvl w:val="0"/>
          <w:numId w:val="476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 a opatření, které zlepší podmínky využití nezastavěného území pro účely rekreace a cestovního ruchu (například cyklotrasy a cyklostezky, ekologická a informační centra ve formě drobných staveb), pokud nebude omezena funkce lesa, nedojde k narušení zájmů ochrany přírody a pokud tyto stavby nebudou mít charakter obytných nebo rekreačních budov. </w:t>
      </w:r>
    </w:p>
    <w:p w:rsidR="009A6486" w:rsidRPr="008E239B" w:rsidRDefault="009A6486" w:rsidP="005451C4">
      <w:pPr>
        <w:numPr>
          <w:ilvl w:val="0"/>
          <w:numId w:val="476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Oplocení, pokud je nezbytné pro chovné a pěstební účely a pokud nedojde k narušení krajinného rázu, zájmů ochrany přírody a krajiny a ke střetu se zájmy lesního hospodářství.</w:t>
      </w:r>
    </w:p>
    <w:p w:rsidR="009A6486" w:rsidRPr="008E239B" w:rsidRDefault="009A6486" w:rsidP="005451C4">
      <w:pPr>
        <w:numPr>
          <w:ilvl w:val="0"/>
          <w:numId w:val="476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Včelařská zařízení, pokud tyto stavby nebudou mít charakter obytné nebo rekreační budovy.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Nepřípustné:</w:t>
      </w:r>
    </w:p>
    <w:p w:rsidR="009A6486" w:rsidRPr="009A6486" w:rsidRDefault="009A6486" w:rsidP="005451C4">
      <w:pPr>
        <w:numPr>
          <w:ilvl w:val="0"/>
          <w:numId w:val="415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Je umístění staveb a činností jiných funkcí.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PLOCHY PŘÍRODNÍ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</w:rPr>
      </w:pPr>
      <w:r w:rsidRPr="009A6486">
        <w:rPr>
          <w:rFonts w:ascii="Arial" w:hAnsi="Arial" w:cs="Arial"/>
          <w:b/>
        </w:rPr>
        <w:t>OP - Plochy biocenter</w:t>
      </w:r>
      <w:r w:rsidRPr="009A6486">
        <w:rPr>
          <w:rFonts w:ascii="Arial" w:hAnsi="Arial" w:cs="Arial"/>
        </w:rPr>
        <w:t xml:space="preserve">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9A6486" w:rsidRDefault="009A6486" w:rsidP="005451C4">
      <w:pPr>
        <w:numPr>
          <w:ilvl w:val="0"/>
          <w:numId w:val="416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Zvláště chráněné území a biocentrum územního systému ekologické stability.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Přípustné jsou:</w:t>
      </w:r>
    </w:p>
    <w:p w:rsidR="009A6486" w:rsidRPr="008E239B" w:rsidRDefault="009A6486" w:rsidP="005451C4">
      <w:pPr>
        <w:numPr>
          <w:ilvl w:val="0"/>
          <w:numId w:val="477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Lesní a krajinná zeleň. </w:t>
      </w:r>
    </w:p>
    <w:p w:rsidR="009A6486" w:rsidRPr="008E239B" w:rsidRDefault="009A6486" w:rsidP="005451C4">
      <w:pPr>
        <w:numPr>
          <w:ilvl w:val="0"/>
          <w:numId w:val="477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Vodní plochy a toky. </w:t>
      </w:r>
    </w:p>
    <w:p w:rsidR="009A6486" w:rsidRPr="008E239B" w:rsidRDefault="009A6486" w:rsidP="005451C4">
      <w:pPr>
        <w:numPr>
          <w:ilvl w:val="0"/>
          <w:numId w:val="477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Trvalé travní porosty, neoplocené zahrady, sady, orná půda. </w:t>
      </w:r>
    </w:p>
    <w:p w:rsidR="009A6486" w:rsidRPr="008E239B" w:rsidRDefault="009A6486" w:rsidP="009A6486">
      <w:pPr>
        <w:jc w:val="both"/>
        <w:rPr>
          <w:rFonts w:ascii="Arial" w:hAnsi="Arial" w:cs="Arial"/>
        </w:rPr>
      </w:pPr>
      <w:r w:rsidRPr="008E239B">
        <w:rPr>
          <w:rFonts w:ascii="Arial" w:hAnsi="Arial" w:cs="Arial"/>
          <w:u w:val="single"/>
        </w:rPr>
        <w:t>Podmíněně přípustné:</w:t>
      </w:r>
    </w:p>
    <w:p w:rsidR="009A6486" w:rsidRPr="008E239B" w:rsidRDefault="009A6486" w:rsidP="005451C4">
      <w:pPr>
        <w:numPr>
          <w:ilvl w:val="0"/>
          <w:numId w:val="478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Nezbytné stavby a zařízení veřejné dopravní a technické infrastruktury, nezpevněné účelové komunikace, nezpevněné cyklotrasy, přípojky, pokud neohrozí určující funkci plochy, nenaruší přirozené přírodní podmínky lokality, nesníží aktuální míru ekologické stability území.</w:t>
      </w:r>
    </w:p>
    <w:p w:rsidR="009A6486" w:rsidRPr="008E239B" w:rsidRDefault="009A6486" w:rsidP="005451C4">
      <w:pPr>
        <w:numPr>
          <w:ilvl w:val="0"/>
          <w:numId w:val="478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Stavby pro snižování nebezpečí ekologických a přírodních katastrof a pro odstraňování jejich důsledků, např. protipovodňová a protierozní opatření, pokud neohrozí určující funkci plochy, nenaruší přirozené přírodní podmínky lokality, nesníží aktuální míru ekologické stability území.</w:t>
      </w:r>
    </w:p>
    <w:p w:rsidR="009A6486" w:rsidRPr="008E239B" w:rsidRDefault="009A6486" w:rsidP="005451C4">
      <w:pPr>
        <w:numPr>
          <w:ilvl w:val="0"/>
          <w:numId w:val="478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Jednoduchá a dočasná zařízení pro výkon práva myslivosti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Nepřípustné:</w:t>
      </w:r>
    </w:p>
    <w:p w:rsidR="009A6486" w:rsidRPr="009A6486" w:rsidRDefault="009A6486" w:rsidP="005451C4">
      <w:pPr>
        <w:numPr>
          <w:ilvl w:val="0"/>
          <w:numId w:val="416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Je využití, které je v rozporu s podmínkami ochrany přírody a krajiny dané lokality.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 xml:space="preserve">PLOCHY SMÍŠENÉ NEZASTAVĚNÉHO ÚZEMÍ 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8E239B" w:rsidRDefault="009A6486" w:rsidP="009A6486">
      <w:pPr>
        <w:tabs>
          <w:tab w:val="left" w:pos="284"/>
        </w:tabs>
        <w:jc w:val="both"/>
        <w:rPr>
          <w:rFonts w:ascii="Arial" w:hAnsi="Arial" w:cs="Arial"/>
          <w:b/>
          <w:u w:val="single"/>
        </w:rPr>
      </w:pPr>
      <w:r w:rsidRPr="008E239B">
        <w:rPr>
          <w:rFonts w:ascii="Arial" w:hAnsi="Arial" w:cs="Arial"/>
          <w:b/>
          <w:u w:val="single"/>
        </w:rPr>
        <w:t xml:space="preserve">ZT - Plochy smíšené zemědělské - trvalé travní porosty </w:t>
      </w:r>
    </w:p>
    <w:p w:rsidR="009A6486" w:rsidRPr="008E239B" w:rsidRDefault="009A6486" w:rsidP="009A6486">
      <w:pPr>
        <w:suppressAutoHyphens/>
        <w:ind w:left="284" w:hanging="284"/>
        <w:jc w:val="both"/>
        <w:rPr>
          <w:rFonts w:ascii="Arial" w:hAnsi="Arial" w:cs="Arial"/>
          <w:bCs/>
        </w:rPr>
      </w:pPr>
      <w:r w:rsidRPr="008E239B">
        <w:rPr>
          <w:rFonts w:ascii="Arial" w:hAnsi="Arial" w:cs="Arial"/>
          <w:u w:val="single"/>
        </w:rPr>
        <w:t>Hlavní:</w:t>
      </w:r>
    </w:p>
    <w:p w:rsidR="009A6486" w:rsidRPr="008E239B" w:rsidRDefault="009A6486" w:rsidP="009A6486">
      <w:pPr>
        <w:numPr>
          <w:ilvl w:val="0"/>
          <w:numId w:val="81"/>
        </w:numPr>
        <w:suppressAutoHyphens/>
        <w:ind w:left="284" w:hanging="284"/>
        <w:jc w:val="both"/>
        <w:rPr>
          <w:rFonts w:ascii="Arial" w:hAnsi="Arial" w:cs="Arial"/>
          <w:u w:val="single"/>
        </w:rPr>
      </w:pPr>
      <w:r w:rsidRPr="008E239B">
        <w:rPr>
          <w:rFonts w:ascii="Arial" w:hAnsi="Arial" w:cs="Arial"/>
          <w:bCs/>
        </w:rPr>
        <w:t>Plochy převážně trvalých travních porostů a rozptýlené zeleně v krajině, využívané především k zemědělským účelům s významným podílem na ekologické stabilitě území a na utváření krajinného prostředí.</w:t>
      </w:r>
      <w:r w:rsidRPr="008E239B">
        <w:rPr>
          <w:rFonts w:ascii="Arial" w:hAnsi="Arial" w:cs="Arial"/>
        </w:rPr>
        <w:t xml:space="preserve"> </w:t>
      </w:r>
    </w:p>
    <w:p w:rsidR="009A6486" w:rsidRPr="008E239B" w:rsidRDefault="009A6486" w:rsidP="009A6486">
      <w:p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  <w:u w:val="single"/>
        </w:rPr>
        <w:t>Přípustné využití:</w:t>
      </w:r>
    </w:p>
    <w:p w:rsidR="009A6486" w:rsidRPr="008E239B" w:rsidRDefault="009A6486" w:rsidP="009A6486">
      <w:pPr>
        <w:numPr>
          <w:ilvl w:val="0"/>
          <w:numId w:val="26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Trvalé trávní porosty, neoplocené zahrady, krajinná zeleň, solitérní a liniová zeleň, drobné lesíky, orná půda</w:t>
      </w:r>
    </w:p>
    <w:p w:rsidR="009A6486" w:rsidRPr="008E239B" w:rsidRDefault="009A6486" w:rsidP="009A6486">
      <w:pPr>
        <w:numPr>
          <w:ilvl w:val="0"/>
          <w:numId w:val="26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Drobné vodní plochy a vodní toky. </w:t>
      </w:r>
    </w:p>
    <w:p w:rsidR="009A6486" w:rsidRPr="008E239B" w:rsidRDefault="009A6486" w:rsidP="009A6486">
      <w:pPr>
        <w:numPr>
          <w:ilvl w:val="0"/>
          <w:numId w:val="26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Stavby, zařízení a opatření pro ochranu přírody a krajiny, zvyšující ekologickou a estetickou hodnotu území, prvky územního systému ekologické stability krajiny. </w:t>
      </w:r>
    </w:p>
    <w:p w:rsidR="009A6486" w:rsidRPr="008E239B" w:rsidRDefault="009A6486" w:rsidP="009A6486">
      <w:pPr>
        <w:numPr>
          <w:ilvl w:val="0"/>
          <w:numId w:val="26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Stavby, zařízení a opatření pro snižování nebezpečí ekologických a přírodních katastrof a pro odstraňování jejich důsledků, např. protipovodňová a protierozní opatření. </w:t>
      </w:r>
    </w:p>
    <w:p w:rsidR="009A6486" w:rsidRPr="008E239B" w:rsidRDefault="009A6486" w:rsidP="009A6486">
      <w:pPr>
        <w:numPr>
          <w:ilvl w:val="0"/>
          <w:numId w:val="26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 a zařízení veřejné dopravní infrastruktury, účelové komunikace. </w:t>
      </w:r>
    </w:p>
    <w:p w:rsidR="009A6486" w:rsidRPr="008E239B" w:rsidRDefault="009A6486" w:rsidP="009A6486">
      <w:pPr>
        <w:numPr>
          <w:ilvl w:val="0"/>
          <w:numId w:val="26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 a zařízení veřejné technické infrastruktury, přípojky. </w:t>
      </w:r>
    </w:p>
    <w:p w:rsidR="009A6486" w:rsidRPr="008E239B" w:rsidRDefault="009A6486" w:rsidP="009A6486">
      <w:pPr>
        <w:numPr>
          <w:ilvl w:val="0"/>
          <w:numId w:val="26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lastRenderedPageBreak/>
        <w:t>Oplocení ploch veřejné technické infrastruktury (např. vodních zdrojů, vodojemů, telekomunikačních zařízení apod.).</w:t>
      </w:r>
    </w:p>
    <w:p w:rsidR="009A6486" w:rsidRPr="008E239B" w:rsidRDefault="009A6486" w:rsidP="009A6486">
      <w:p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  <w:bCs/>
          <w:u w:val="single"/>
        </w:rPr>
        <w:t>Podmíněně přípustné využití:</w:t>
      </w:r>
    </w:p>
    <w:p w:rsidR="009A6486" w:rsidRPr="008E239B" w:rsidRDefault="009A6486" w:rsidP="005451C4">
      <w:pPr>
        <w:numPr>
          <w:ilvl w:val="0"/>
          <w:numId w:val="142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Stavby, zařízení a jiná opatření pro zemědělství, které jsou nezbytné pro obhospodařování zemědělské půdy v nezastavěném území, pastevectví apod. (silážní žlaby, ohradníky, přístřešky pro dobytek), pokud nedojde k narušení zájmů ochrany přírody a krajiny.</w:t>
      </w:r>
    </w:p>
    <w:p w:rsidR="009A6486" w:rsidRPr="008E239B" w:rsidRDefault="009A6486" w:rsidP="005451C4">
      <w:pPr>
        <w:numPr>
          <w:ilvl w:val="0"/>
          <w:numId w:val="264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 a zařízení pro výkon práva myslivosti, pokud nedojde k narušení organizace zemědělského půdního fondu a k narušení zájmů ochrany přírody.   </w:t>
      </w:r>
    </w:p>
    <w:p w:rsidR="009A6486" w:rsidRPr="008E239B" w:rsidRDefault="009A6486" w:rsidP="005451C4">
      <w:pPr>
        <w:numPr>
          <w:ilvl w:val="0"/>
          <w:numId w:val="264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 a opatření, které zlepší podmínky využití nezastavěného území pro účely rekreace a cestovního ruchu (například ekologická a informační centra ve formě drobných staveb), pokud nedojde k narušení organizace zemědělského půdního fondu, k narušení zájmů ochrany přírody a pokud tyto stavby nebudou mít charakter obytných nebo rekreačních budov. </w:t>
      </w:r>
    </w:p>
    <w:p w:rsidR="009A6486" w:rsidRPr="008E239B" w:rsidRDefault="009A6486" w:rsidP="005451C4">
      <w:pPr>
        <w:numPr>
          <w:ilvl w:val="0"/>
          <w:numId w:val="264"/>
        </w:numPr>
        <w:suppressAutoHyphens/>
        <w:ind w:left="284" w:hanging="284"/>
        <w:jc w:val="both"/>
        <w:rPr>
          <w:rFonts w:ascii="Arial" w:hAnsi="Arial" w:cs="Arial"/>
          <w:u w:val="single"/>
        </w:rPr>
      </w:pPr>
      <w:r w:rsidRPr="008E239B">
        <w:rPr>
          <w:rFonts w:ascii="Arial" w:hAnsi="Arial" w:cs="Arial"/>
        </w:rPr>
        <w:t xml:space="preserve">Oplocení, pokud je nezbytné pro chovné a pěstební účely a pokud nedojde k narušení krajinného rázu, zájmů ochrany přírody a narušení organizace ZPF. </w:t>
      </w:r>
    </w:p>
    <w:p w:rsidR="009A6486" w:rsidRPr="008E239B" w:rsidRDefault="009A6486" w:rsidP="005451C4">
      <w:pPr>
        <w:numPr>
          <w:ilvl w:val="0"/>
          <w:numId w:val="142"/>
        </w:numPr>
        <w:ind w:left="284" w:hanging="284"/>
        <w:jc w:val="both"/>
        <w:rPr>
          <w:rFonts w:ascii="Arial" w:hAnsi="Arial" w:cs="Arial"/>
          <w:u w:val="single"/>
        </w:rPr>
      </w:pPr>
      <w:r w:rsidRPr="008E239B">
        <w:rPr>
          <w:rFonts w:ascii="Arial" w:hAnsi="Arial" w:cs="Arial"/>
        </w:rPr>
        <w:t xml:space="preserve">Zalesnění zemědělských pozemků, pokud nedojde k narušení zájmů ochrany ZPF a nebudou dotčeny půdy I. a II. třídy ochrany (to lze jen v případě převažujícího veřejného zájmu nad zájmem ochrany ZPF). </w:t>
      </w:r>
    </w:p>
    <w:p w:rsidR="009A6486" w:rsidRPr="008E239B" w:rsidRDefault="009A6486" w:rsidP="005451C4">
      <w:pPr>
        <w:numPr>
          <w:ilvl w:val="0"/>
          <w:numId w:val="264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Ostatní vodní plochy a další vodohospodářská zařízení, pokud zvýší ekologickou stabilitu území a zlepší vodohospodářské poměry v povodí, pokud tyto stavby nenaruší organizaci a hospodaření na ZPF a nebudou dotčeny půdy I. a II. třídy ochrany (to lze jen v případě převažujícího veřejného zájmu nad zájmem ochrany ZPF). </w:t>
      </w:r>
    </w:p>
    <w:p w:rsidR="009A6486" w:rsidRPr="008E239B" w:rsidRDefault="009A6486" w:rsidP="005451C4">
      <w:pPr>
        <w:numPr>
          <w:ilvl w:val="0"/>
          <w:numId w:val="264"/>
        </w:numPr>
        <w:suppressAutoHyphens/>
        <w:autoSpaceDN w:val="0"/>
        <w:ind w:left="284" w:hanging="284"/>
        <w:jc w:val="both"/>
        <w:textAlignment w:val="baseline"/>
        <w:rPr>
          <w:rFonts w:ascii="Arial" w:hAnsi="Arial" w:cs="Arial"/>
          <w:kern w:val="3"/>
        </w:rPr>
      </w:pPr>
      <w:r w:rsidRPr="008E239B">
        <w:rPr>
          <w:rFonts w:ascii="Arial" w:hAnsi="Arial" w:cs="Arial"/>
          <w:kern w:val="3"/>
        </w:rPr>
        <w:t xml:space="preserve">Cyklotrasy, cyklostezky jen v případě, pokud jsou pozemky pod komunikací vedeny v katastru nemovitostí jako ostatní půda nebo pokud převažuje veřejný zájem nad zájmem ochrany ZPF. </w:t>
      </w:r>
    </w:p>
    <w:p w:rsidR="009A6486" w:rsidRPr="008E239B" w:rsidRDefault="009A6486" w:rsidP="005451C4">
      <w:pPr>
        <w:numPr>
          <w:ilvl w:val="0"/>
          <w:numId w:val="264"/>
        </w:numPr>
        <w:suppressAutoHyphens/>
        <w:autoSpaceDN w:val="0"/>
        <w:ind w:left="284" w:hanging="284"/>
        <w:jc w:val="both"/>
        <w:textAlignment w:val="baseline"/>
        <w:rPr>
          <w:rFonts w:ascii="Arial" w:hAnsi="Arial" w:cs="Arial"/>
          <w:kern w:val="3"/>
        </w:rPr>
      </w:pPr>
      <w:r w:rsidRPr="008E239B">
        <w:rPr>
          <w:rFonts w:ascii="Arial" w:hAnsi="Arial" w:cs="Arial"/>
          <w:kern w:val="3"/>
        </w:rPr>
        <w:t xml:space="preserve">Včelařská zařízení, pokud tyto stavby nebudou mít charakter obytné nebo rekreační budovy. </w:t>
      </w:r>
    </w:p>
    <w:p w:rsidR="009A6486" w:rsidRPr="008E239B" w:rsidRDefault="009A6486" w:rsidP="009A6486">
      <w:p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  <w:u w:val="single"/>
        </w:rPr>
        <w:t>Nepřípustné využití:</w:t>
      </w:r>
    </w:p>
    <w:p w:rsidR="009A6486" w:rsidRPr="008E239B" w:rsidRDefault="009A6486" w:rsidP="009A6486">
      <w:pPr>
        <w:numPr>
          <w:ilvl w:val="0"/>
          <w:numId w:val="83"/>
        </w:numPr>
        <w:ind w:left="284" w:hanging="284"/>
        <w:jc w:val="both"/>
        <w:outlineLvl w:val="0"/>
        <w:rPr>
          <w:rFonts w:ascii="Arial" w:hAnsi="Arial" w:cs="Arial"/>
          <w:u w:val="single"/>
        </w:rPr>
      </w:pPr>
      <w:r w:rsidRPr="008E239B">
        <w:rPr>
          <w:rFonts w:ascii="Arial" w:hAnsi="Arial" w:cs="Arial"/>
        </w:rPr>
        <w:t xml:space="preserve">Stavby a zařízení jiných funkcí. </w:t>
      </w: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  <w:b/>
        </w:rPr>
      </w:pPr>
    </w:p>
    <w:p w:rsidR="009A6486" w:rsidRPr="008E239B" w:rsidRDefault="009A6486" w:rsidP="009A6486">
      <w:pPr>
        <w:tabs>
          <w:tab w:val="left" w:pos="284"/>
        </w:tabs>
        <w:jc w:val="both"/>
        <w:rPr>
          <w:rFonts w:ascii="Arial" w:hAnsi="Arial" w:cs="Arial"/>
        </w:rPr>
      </w:pPr>
      <w:r w:rsidRPr="008E239B">
        <w:rPr>
          <w:rFonts w:ascii="Arial" w:hAnsi="Arial" w:cs="Arial"/>
          <w:b/>
        </w:rPr>
        <w:t xml:space="preserve">LK - </w:t>
      </w:r>
      <w:r w:rsidRPr="008E239B">
        <w:rPr>
          <w:rFonts w:ascii="Arial" w:hAnsi="Arial" w:cs="Arial"/>
          <w:b/>
          <w:u w:val="single"/>
        </w:rPr>
        <w:t>Plochy smíšené přírodní - krajinná zeleň</w:t>
      </w:r>
      <w:r w:rsidRPr="008E239B">
        <w:rPr>
          <w:rFonts w:ascii="Arial" w:hAnsi="Arial" w:cs="Arial"/>
          <w:b/>
        </w:rPr>
        <w:t xml:space="preserve"> 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Hlavní:</w:t>
      </w:r>
    </w:p>
    <w:p w:rsidR="009A6486" w:rsidRPr="008E239B" w:rsidRDefault="009A6486" w:rsidP="005451C4">
      <w:pPr>
        <w:numPr>
          <w:ilvl w:val="0"/>
          <w:numId w:val="417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Nezemědělské a nelesní plochy v krajině porostlé vegetací, většinou se zastoupením dřevin.  </w:t>
      </w:r>
    </w:p>
    <w:p w:rsidR="009A6486" w:rsidRPr="008E239B" w:rsidRDefault="009A6486" w:rsidP="009A6486">
      <w:pPr>
        <w:jc w:val="both"/>
        <w:rPr>
          <w:rFonts w:ascii="Arial" w:hAnsi="Arial" w:cs="Arial"/>
          <w:u w:val="single"/>
        </w:rPr>
      </w:pPr>
      <w:r w:rsidRPr="008E239B">
        <w:rPr>
          <w:rFonts w:ascii="Arial" w:hAnsi="Arial" w:cs="Arial"/>
          <w:u w:val="single"/>
        </w:rPr>
        <w:t>Přípustné jsou:</w:t>
      </w:r>
    </w:p>
    <w:p w:rsidR="009A6486" w:rsidRPr="008E239B" w:rsidRDefault="009A6486" w:rsidP="005451C4">
      <w:pPr>
        <w:numPr>
          <w:ilvl w:val="0"/>
          <w:numId w:val="417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Jedná se o extenzivní trávní porosty, dřeviny, skupinovou, rozptýlenou, soliterní a liniovou zeleň a ekologicky kvalitní rostlinná společenstva. </w:t>
      </w:r>
    </w:p>
    <w:p w:rsidR="009A6486" w:rsidRPr="008E239B" w:rsidRDefault="009A6486" w:rsidP="005451C4">
      <w:pPr>
        <w:numPr>
          <w:ilvl w:val="0"/>
          <w:numId w:val="417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Opatření ke zvýšení ekologické stability území, realizace ÚSES,.</w:t>
      </w:r>
    </w:p>
    <w:p w:rsidR="009A6486" w:rsidRPr="008E239B" w:rsidRDefault="009A6486" w:rsidP="005451C4">
      <w:pPr>
        <w:numPr>
          <w:ilvl w:val="0"/>
          <w:numId w:val="417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Stavby a zařízení a stavby pro ochranu přírody, protipovodňová a protierozní opatření.</w:t>
      </w:r>
    </w:p>
    <w:p w:rsidR="009A6486" w:rsidRPr="008E239B" w:rsidRDefault="009A6486" w:rsidP="005451C4">
      <w:pPr>
        <w:numPr>
          <w:ilvl w:val="0"/>
          <w:numId w:val="417"/>
        </w:numPr>
        <w:ind w:left="284" w:hanging="284"/>
        <w:contextualSpacing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Stavby a zařízení veřejné dopravní a technické infrastruktury včetně účelových komunikací a přípojek.</w:t>
      </w:r>
    </w:p>
    <w:p w:rsidR="009A6486" w:rsidRPr="008E239B" w:rsidRDefault="009A6486" w:rsidP="005451C4">
      <w:pPr>
        <w:numPr>
          <w:ilvl w:val="0"/>
          <w:numId w:val="417"/>
        </w:numPr>
        <w:ind w:left="284" w:hanging="284"/>
        <w:contextualSpacing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Vodohospodářské stavby a zařízení (vodní plochy a toky).</w:t>
      </w:r>
    </w:p>
    <w:p w:rsidR="009A6486" w:rsidRPr="008E239B" w:rsidRDefault="009A6486" w:rsidP="005451C4">
      <w:pPr>
        <w:numPr>
          <w:ilvl w:val="0"/>
          <w:numId w:val="417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Oplocení objektů a zařízení veřejné technické infrastruktury (např. vodních zdrojů, vodojemů apod.).</w:t>
      </w:r>
    </w:p>
    <w:p w:rsidR="009A6486" w:rsidRPr="008E239B" w:rsidRDefault="009A6486" w:rsidP="005451C4">
      <w:pPr>
        <w:numPr>
          <w:ilvl w:val="0"/>
          <w:numId w:val="417"/>
        </w:numPr>
        <w:ind w:left="284" w:hanging="284"/>
        <w:contextualSpacing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Zalesnění. </w:t>
      </w:r>
    </w:p>
    <w:p w:rsidR="009A6486" w:rsidRPr="008E239B" w:rsidRDefault="009A6486" w:rsidP="009A6486">
      <w:pPr>
        <w:jc w:val="both"/>
        <w:rPr>
          <w:rFonts w:ascii="Arial" w:hAnsi="Arial" w:cs="Arial"/>
        </w:rPr>
      </w:pPr>
      <w:r w:rsidRPr="008E239B">
        <w:rPr>
          <w:rFonts w:ascii="Arial" w:hAnsi="Arial" w:cs="Arial"/>
          <w:u w:val="single"/>
        </w:rPr>
        <w:t>Podmíněně přípustné:</w:t>
      </w:r>
    </w:p>
    <w:p w:rsidR="009A6486" w:rsidRPr="008E239B" w:rsidRDefault="009A6486" w:rsidP="005451C4">
      <w:pPr>
        <w:numPr>
          <w:ilvl w:val="0"/>
          <w:numId w:val="418"/>
        </w:numPr>
        <w:ind w:left="284" w:hanging="284"/>
        <w:contextualSpacing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 a zařízení pro výkon práva myslivosti, pokud nedojde k narušení ochrany přírody a krajiny. </w:t>
      </w:r>
    </w:p>
    <w:p w:rsidR="009A6486" w:rsidRPr="008E239B" w:rsidRDefault="009A6486" w:rsidP="005451C4">
      <w:pPr>
        <w:numPr>
          <w:ilvl w:val="0"/>
          <w:numId w:val="418"/>
        </w:numPr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 xml:space="preserve">Stavby, zařízení a jiná opatření pro zemědělství, které jsou nezbytné pro obhospodařování zemědělské půdy v nezastavěném území, pastevectví apod. (silážní žlaby, ohradníky, přístřešky pro dobytek), pokud nedojde k narušení zájmů ochrany přírody a krajiny a znehodnocení krajinné zeleně. </w:t>
      </w:r>
    </w:p>
    <w:p w:rsidR="009A6486" w:rsidRPr="008E239B" w:rsidRDefault="009A6486" w:rsidP="005451C4">
      <w:pPr>
        <w:numPr>
          <w:ilvl w:val="0"/>
          <w:numId w:val="418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Stavby a opatření, které zlepší podmínky využití nezastavěného území pro účely rekreace a cestovního ruchu (například ekologická a informační centra ve formě drobných staveb), pokud nedojde k narušení zájmů ochrany přírody a pokud tyto stavby nebudou mít charakter obytných nebo rekreačních budov.</w:t>
      </w:r>
    </w:p>
    <w:p w:rsidR="009A6486" w:rsidRPr="008E239B" w:rsidRDefault="009A6486" w:rsidP="005451C4">
      <w:pPr>
        <w:numPr>
          <w:ilvl w:val="0"/>
          <w:numId w:val="418"/>
        </w:numPr>
        <w:suppressAutoHyphens/>
        <w:ind w:left="284" w:hanging="284"/>
        <w:jc w:val="both"/>
        <w:rPr>
          <w:rFonts w:ascii="Arial" w:hAnsi="Arial" w:cs="Arial"/>
        </w:rPr>
      </w:pPr>
      <w:r w:rsidRPr="008E239B">
        <w:rPr>
          <w:rFonts w:ascii="Arial" w:hAnsi="Arial" w:cs="Arial"/>
        </w:rPr>
        <w:t>Včelařská zařízení, pokud nedojde k narušení zájmů ochrany přírody a pokud tyto stavby nebudou mít charakter obytných nebo rekreačních budov.</w:t>
      </w:r>
    </w:p>
    <w:p w:rsidR="009A6486" w:rsidRPr="008E239B" w:rsidRDefault="009A6486" w:rsidP="005451C4">
      <w:pPr>
        <w:numPr>
          <w:ilvl w:val="0"/>
          <w:numId w:val="418"/>
        </w:numPr>
        <w:ind w:left="284" w:hanging="284"/>
        <w:contextualSpacing/>
        <w:jc w:val="both"/>
        <w:rPr>
          <w:rFonts w:ascii="Arial" w:hAnsi="Arial" w:cs="Arial"/>
          <w:u w:val="single"/>
        </w:rPr>
      </w:pPr>
      <w:r w:rsidRPr="008E239B">
        <w:rPr>
          <w:rFonts w:ascii="Arial" w:hAnsi="Arial" w:cs="Arial"/>
        </w:rPr>
        <w:t>Cyklotrasy a cyklostezky, pokud nedojde k narušení krajinného rázu, zájmů ochrany přírody a krajiny a narušení organizace ZPF.</w:t>
      </w:r>
    </w:p>
    <w:p w:rsidR="009A6486" w:rsidRPr="008E239B" w:rsidRDefault="009A6486" w:rsidP="005451C4">
      <w:pPr>
        <w:numPr>
          <w:ilvl w:val="0"/>
          <w:numId w:val="418"/>
        </w:numPr>
        <w:ind w:left="284" w:hanging="284"/>
        <w:contextualSpacing/>
        <w:jc w:val="both"/>
        <w:rPr>
          <w:rFonts w:ascii="Arial" w:hAnsi="Arial" w:cs="Arial"/>
          <w:u w:val="single"/>
        </w:rPr>
      </w:pPr>
      <w:r w:rsidRPr="008E239B">
        <w:rPr>
          <w:rFonts w:ascii="Arial" w:hAnsi="Arial" w:cs="Arial"/>
        </w:rPr>
        <w:t>Oplocení, pokud je nezbytné pro chovné a pěstební účely a pokud nedojde k narušení krajinného rázu, zájmů ochrany přírody a krajiny a narušení organizace ZPF.</w:t>
      </w:r>
    </w:p>
    <w:p w:rsidR="009A6486" w:rsidRPr="009A6486" w:rsidRDefault="009A6486" w:rsidP="009A6486">
      <w:pPr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Nepřípustné:</w:t>
      </w:r>
    </w:p>
    <w:p w:rsidR="009A6486" w:rsidRPr="009A6486" w:rsidRDefault="009A6486" w:rsidP="005451C4">
      <w:pPr>
        <w:numPr>
          <w:ilvl w:val="0"/>
          <w:numId w:val="418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Jsou stavby a zařízení nevratně znehodnocující krajinnou zeleň.</w:t>
      </w:r>
    </w:p>
    <w:p w:rsidR="009A6486" w:rsidRPr="009A6486" w:rsidRDefault="009A6486" w:rsidP="009A6486">
      <w:pPr>
        <w:ind w:right="-289"/>
        <w:jc w:val="both"/>
        <w:rPr>
          <w:rFonts w:ascii="Arial" w:hAnsi="Arial" w:cs="Arial"/>
          <w:b/>
          <w:snapToGrid w:val="0"/>
          <w:u w:val="single"/>
        </w:rPr>
      </w:pPr>
      <w:r w:rsidRPr="009A6486">
        <w:rPr>
          <w:rFonts w:ascii="Arial" w:hAnsi="Arial" w:cs="Arial"/>
          <w:b/>
          <w:snapToGrid w:val="0"/>
          <w:u w:val="single"/>
        </w:rPr>
        <w:lastRenderedPageBreak/>
        <w:t>Podmínky prostorového uspořádání včetně základních podmínek ochrany krajinného rázu</w:t>
      </w:r>
    </w:p>
    <w:p w:rsidR="009A6486" w:rsidRPr="009A6486" w:rsidRDefault="009A6486" w:rsidP="009A6486">
      <w:pPr>
        <w:jc w:val="both"/>
        <w:rPr>
          <w:rFonts w:ascii="Arial" w:hAnsi="Arial" w:cs="Arial"/>
          <w:b/>
          <w:snapToGrid w:val="0"/>
          <w:u w:val="single"/>
        </w:rPr>
      </w:pPr>
    </w:p>
    <w:p w:rsidR="009A6486" w:rsidRPr="009A6486" w:rsidRDefault="009A6486" w:rsidP="009A6486">
      <w:pPr>
        <w:tabs>
          <w:tab w:val="left" w:pos="284"/>
        </w:tabs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 xml:space="preserve">Podmínky pro výstavbu na celém území obce (stabilizovaných i zastavitelných ploch)   </w:t>
      </w:r>
    </w:p>
    <w:p w:rsidR="009A6486" w:rsidRPr="009A6486" w:rsidRDefault="009A6486" w:rsidP="009A6486">
      <w:pPr>
        <w:tabs>
          <w:tab w:val="left" w:pos="567"/>
          <w:tab w:val="left" w:pos="3969"/>
          <w:tab w:val="left" w:leader="dot" w:pos="7371"/>
        </w:tabs>
        <w:jc w:val="both"/>
        <w:rPr>
          <w:rFonts w:ascii="Arial" w:hAnsi="Arial" w:cs="Arial"/>
          <w:u w:val="single"/>
        </w:rPr>
      </w:pPr>
    </w:p>
    <w:p w:rsidR="009A6486" w:rsidRPr="009A6486" w:rsidRDefault="009A6486" w:rsidP="009A6486">
      <w:pPr>
        <w:tabs>
          <w:tab w:val="left" w:pos="567"/>
          <w:tab w:val="left" w:pos="3969"/>
          <w:tab w:val="left" w:leader="dot" w:pos="7371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 xml:space="preserve">Plošná regulace </w:t>
      </w:r>
    </w:p>
    <w:p w:rsidR="009A6486" w:rsidRPr="009A6486" w:rsidRDefault="009A6486" w:rsidP="005451C4">
      <w:pPr>
        <w:numPr>
          <w:ilvl w:val="0"/>
          <w:numId w:val="418"/>
        </w:numPr>
        <w:tabs>
          <w:tab w:val="left" w:pos="284"/>
        </w:tabs>
        <w:ind w:left="426" w:hanging="426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Je třeba respektovat historický půdorys sídla. </w:t>
      </w:r>
    </w:p>
    <w:p w:rsidR="009A6486" w:rsidRPr="009A6486" w:rsidRDefault="009A6486" w:rsidP="009A6486">
      <w:pPr>
        <w:tabs>
          <w:tab w:val="left" w:pos="567"/>
          <w:tab w:val="left" w:pos="3969"/>
          <w:tab w:val="left" w:leader="dot" w:pos="7371"/>
        </w:tabs>
        <w:ind w:left="426" w:hanging="426"/>
        <w:jc w:val="both"/>
        <w:rPr>
          <w:rFonts w:ascii="Arial" w:hAnsi="Arial" w:cs="Arial"/>
          <w:u w:val="single"/>
        </w:rPr>
      </w:pPr>
    </w:p>
    <w:p w:rsidR="009A6486" w:rsidRPr="009A6486" w:rsidRDefault="009A6486" w:rsidP="009A6486">
      <w:pPr>
        <w:tabs>
          <w:tab w:val="left" w:pos="567"/>
          <w:tab w:val="left" w:pos="3969"/>
          <w:tab w:val="left" w:leader="dot" w:pos="7371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Podmínky pro stavby</w:t>
      </w:r>
    </w:p>
    <w:p w:rsidR="009A6486" w:rsidRPr="009A6486" w:rsidRDefault="009A6486" w:rsidP="005451C4">
      <w:pPr>
        <w:numPr>
          <w:ilvl w:val="0"/>
          <w:numId w:val="435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Nové objekty budou stavěny jako objekty architekturou srovnatelné s okolní venkovskou zástavbou. </w:t>
      </w:r>
    </w:p>
    <w:p w:rsidR="009A6486" w:rsidRPr="009A6486" w:rsidRDefault="009A6486" w:rsidP="005451C4">
      <w:pPr>
        <w:numPr>
          <w:ilvl w:val="0"/>
          <w:numId w:val="435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Zástavba nových ploch pro bydlení v RD  bude respektovat venkovský charakter zástavby.</w:t>
      </w:r>
    </w:p>
    <w:p w:rsidR="009A6486" w:rsidRPr="009A6486" w:rsidRDefault="009A6486" w:rsidP="009A6486">
      <w:pPr>
        <w:jc w:val="both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jc w:val="both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>Výšková regulace zástavby</w:t>
      </w:r>
    </w:p>
    <w:p w:rsidR="009A6486" w:rsidRPr="009A6486" w:rsidRDefault="009A6486" w:rsidP="005451C4">
      <w:pPr>
        <w:numPr>
          <w:ilvl w:val="0"/>
          <w:numId w:val="436"/>
        </w:numPr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Výšková regulace nových ploch je uvedena v podmínkách využití jednotlivých zastavitelných ploch.</w:t>
      </w:r>
    </w:p>
    <w:p w:rsidR="009A6486" w:rsidRPr="009A6486" w:rsidRDefault="009A6486" w:rsidP="005451C4">
      <w:pPr>
        <w:numPr>
          <w:ilvl w:val="0"/>
          <w:numId w:val="436"/>
        </w:numPr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</w:rPr>
        <w:t xml:space="preserve">Výšková hladina zástavby ve stabilizovaných plochách musí respektovat převládající výšku zastavění v sídle. </w:t>
      </w:r>
    </w:p>
    <w:p w:rsidR="009A6486" w:rsidRPr="009A6486" w:rsidRDefault="009A6486" w:rsidP="005451C4">
      <w:pPr>
        <w:numPr>
          <w:ilvl w:val="0"/>
          <w:numId w:val="436"/>
        </w:numPr>
        <w:ind w:left="284" w:hanging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</w:rPr>
        <w:t>U nové zástavby ve stabilizovaném území zohlednit převládající tvar stávajících střech.</w:t>
      </w:r>
    </w:p>
    <w:p w:rsidR="009A6486" w:rsidRPr="009A6486" w:rsidRDefault="009A6486" w:rsidP="009A6486">
      <w:pPr>
        <w:tabs>
          <w:tab w:val="left" w:pos="567"/>
          <w:tab w:val="left" w:pos="3969"/>
          <w:tab w:val="left" w:leader="dot" w:pos="7371"/>
        </w:tabs>
        <w:ind w:left="284"/>
        <w:jc w:val="both"/>
        <w:rPr>
          <w:rFonts w:ascii="Arial" w:hAnsi="Arial" w:cs="Arial"/>
          <w:u w:val="single"/>
        </w:rPr>
      </w:pPr>
    </w:p>
    <w:p w:rsidR="009A6486" w:rsidRPr="009A6486" w:rsidRDefault="009A6486" w:rsidP="009A6486">
      <w:pPr>
        <w:tabs>
          <w:tab w:val="left" w:pos="567"/>
          <w:tab w:val="left" w:pos="3969"/>
          <w:tab w:val="left" w:leader="dot" w:pos="7371"/>
        </w:tabs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>Zeleň</w:t>
      </w:r>
    </w:p>
    <w:p w:rsidR="009A6486" w:rsidRPr="009A6486" w:rsidRDefault="009A6486" w:rsidP="005451C4">
      <w:pPr>
        <w:numPr>
          <w:ilvl w:val="0"/>
          <w:numId w:val="437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Při vegetačních úpravách použít přednostně domácí druhy dřevin.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284" w:hanging="284"/>
        <w:rPr>
          <w:rFonts w:ascii="Arial" w:hAnsi="Arial" w:cs="Arial"/>
          <w:b/>
          <w:snapToGrid w:val="0"/>
        </w:rPr>
      </w:pPr>
      <w:r w:rsidRPr="009A6486">
        <w:rPr>
          <w:rFonts w:ascii="Arial" w:hAnsi="Arial" w:cs="Arial"/>
          <w:b/>
          <w:snapToGrid w:val="0"/>
        </w:rPr>
        <w:t xml:space="preserve">7.  VYMEZENÍ VEŘEJNĚ PROSPĚŠNÝCH STAVEB, VEŘEJNĚ PROSPĚŠNÝCH OPATŘENÍ </w:t>
      </w:r>
      <w:r w:rsidRPr="009A6486">
        <w:rPr>
          <w:rFonts w:ascii="Arial" w:hAnsi="Arial" w:cs="Arial"/>
          <w:b/>
          <w:snapToGrid w:val="0"/>
        </w:rPr>
        <w:br/>
        <w:t xml:space="preserve">A OPATŘENÍ K ZAJIŠŤOVÁNÍ OBRANY A BEZPEČNOSTI STÁTU A PLOCH PRO ASANACI, PRO KTERÉ LZE PRÁVA K POZEMKŮM  A STAVBÁM VYVLASTNIT. 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Veřejně prospěšné stavby dopravní a technické infrastruktury, včetně ploch nezbytných k zajištění jejich výstavby a řádného využívání pro stanovený účel: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Dopravní infrastruktura:</w:t>
      </w:r>
    </w:p>
    <w:p w:rsidR="009A6486" w:rsidRPr="009A6486" w:rsidRDefault="009A6486" w:rsidP="009A6486">
      <w:pPr>
        <w:ind w:left="720" w:hanging="720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tabs>
          <w:tab w:val="left" w:pos="1418"/>
          <w:tab w:val="left" w:pos="1560"/>
        </w:tabs>
        <w:ind w:left="1474" w:hanging="147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VD1 (DK11)   </w:t>
      </w:r>
      <w:r w:rsidR="008E239B">
        <w:rPr>
          <w:rFonts w:ascii="Arial" w:hAnsi="Arial" w:cs="Arial"/>
          <w:snapToGrid w:val="0"/>
        </w:rPr>
        <w:tab/>
      </w:r>
      <w:r w:rsidRPr="009A6486">
        <w:rPr>
          <w:rFonts w:ascii="Arial" w:hAnsi="Arial" w:cs="Arial"/>
          <w:snapToGrid w:val="0"/>
        </w:rPr>
        <w:t>Homogenizace stávající trasy silnice II/152 ve vymezeném koridoru K1.</w:t>
      </w:r>
    </w:p>
    <w:p w:rsidR="009A6486" w:rsidRPr="009A6486" w:rsidRDefault="009A6486" w:rsidP="009A6486">
      <w:pPr>
        <w:ind w:left="567" w:hanging="567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VD3    </w:t>
      </w:r>
      <w:r w:rsidRPr="009A6486">
        <w:rPr>
          <w:rFonts w:ascii="Arial" w:hAnsi="Arial" w:cs="Arial"/>
          <w:snapToGrid w:val="0"/>
        </w:rPr>
        <w:tab/>
      </w:r>
      <w:r w:rsidR="008E239B">
        <w:rPr>
          <w:rFonts w:ascii="Arial" w:hAnsi="Arial" w:cs="Arial"/>
          <w:snapToGrid w:val="0"/>
        </w:rPr>
        <w:tab/>
      </w:r>
      <w:r w:rsidRPr="009A6486">
        <w:rPr>
          <w:rFonts w:ascii="Arial" w:hAnsi="Arial" w:cs="Arial"/>
          <w:snapToGrid w:val="0"/>
        </w:rPr>
        <w:t>Plocha pro účelovou komunikaci za tratí.</w:t>
      </w:r>
    </w:p>
    <w:p w:rsidR="009A6486" w:rsidRPr="009A6486" w:rsidRDefault="009A6486" w:rsidP="009A6486">
      <w:pPr>
        <w:ind w:left="567" w:hanging="567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VD4    </w:t>
      </w:r>
      <w:r w:rsidRPr="009A6486">
        <w:rPr>
          <w:rFonts w:ascii="Arial" w:hAnsi="Arial" w:cs="Arial"/>
          <w:snapToGrid w:val="0"/>
        </w:rPr>
        <w:tab/>
      </w:r>
      <w:r w:rsidR="008E239B">
        <w:rPr>
          <w:rFonts w:ascii="Arial" w:hAnsi="Arial" w:cs="Arial"/>
          <w:snapToGrid w:val="0"/>
        </w:rPr>
        <w:tab/>
      </w:r>
      <w:r w:rsidRPr="009A6486">
        <w:rPr>
          <w:rFonts w:ascii="Arial" w:hAnsi="Arial" w:cs="Arial"/>
          <w:snapToGrid w:val="0"/>
        </w:rPr>
        <w:t>Plocha pro účelovou komunikaci podél Rokytky.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u w:val="single"/>
        </w:rPr>
      </w:pP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Technická infrastruktura:</w:t>
      </w:r>
    </w:p>
    <w:p w:rsidR="009A6486" w:rsidRPr="009A6486" w:rsidRDefault="009A6486" w:rsidP="009A6486">
      <w:pPr>
        <w:tabs>
          <w:tab w:val="left" w:pos="709"/>
        </w:tabs>
        <w:ind w:left="709" w:hanging="709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tabs>
          <w:tab w:val="left" w:pos="709"/>
        </w:tabs>
        <w:ind w:left="709" w:hanging="709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VT 6</w:t>
      </w:r>
      <w:r w:rsidRPr="009A6486">
        <w:rPr>
          <w:rFonts w:ascii="Arial" w:hAnsi="Arial" w:cs="Arial"/>
          <w:snapToGrid w:val="0"/>
        </w:rPr>
        <w:tab/>
        <w:t>Nová trafostanice včetně přípojky VN ve vymezeném koridoru K4.</w:t>
      </w:r>
    </w:p>
    <w:p w:rsidR="009A6486" w:rsidRPr="009A6486" w:rsidRDefault="009A6486" w:rsidP="009A6486">
      <w:pPr>
        <w:tabs>
          <w:tab w:val="left" w:pos="709"/>
        </w:tabs>
        <w:ind w:left="709" w:hanging="709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VT 7</w:t>
      </w:r>
      <w:r w:rsidRPr="009A6486">
        <w:rPr>
          <w:rFonts w:ascii="Arial" w:hAnsi="Arial" w:cs="Arial"/>
          <w:snapToGrid w:val="0"/>
        </w:rPr>
        <w:tab/>
        <w:t>Nová trafostanice včetně přípojky VN ve vymezeném koridoru K5.</w:t>
      </w:r>
    </w:p>
    <w:p w:rsidR="009A6486" w:rsidRPr="009A6486" w:rsidRDefault="009A6486" w:rsidP="009A6486">
      <w:pPr>
        <w:tabs>
          <w:tab w:val="left" w:pos="709"/>
        </w:tabs>
        <w:ind w:left="709" w:hanging="709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>VT 8</w:t>
      </w:r>
      <w:r w:rsidRPr="009A6486">
        <w:rPr>
          <w:rFonts w:ascii="Arial" w:hAnsi="Arial" w:cs="Arial"/>
          <w:snapToGrid w:val="0"/>
        </w:rPr>
        <w:tab/>
        <w:t>Nová trafostanice včetně přípojky VN ve vymezeném koridoru K6.</w:t>
      </w:r>
    </w:p>
    <w:p w:rsidR="009A6486" w:rsidRPr="009A6486" w:rsidRDefault="009A6486" w:rsidP="009A6486">
      <w:pPr>
        <w:tabs>
          <w:tab w:val="left" w:pos="0"/>
        </w:tabs>
        <w:jc w:val="both"/>
        <w:rPr>
          <w:rFonts w:ascii="Arial" w:hAnsi="Arial" w:cs="Arial"/>
          <w:u w:val="single"/>
        </w:rPr>
      </w:pP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</w:rPr>
      </w:pPr>
    </w:p>
    <w:p w:rsidR="009A6486" w:rsidRPr="008E239B" w:rsidRDefault="009A6486" w:rsidP="009A648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284" w:hanging="284"/>
        <w:rPr>
          <w:rFonts w:ascii="Arial" w:hAnsi="Arial" w:cs="Arial"/>
          <w:b/>
          <w:snapToGrid w:val="0"/>
        </w:rPr>
      </w:pPr>
      <w:r w:rsidRPr="008E239B">
        <w:rPr>
          <w:rFonts w:ascii="Arial" w:hAnsi="Arial" w:cs="Arial"/>
          <w:b/>
          <w:snapToGrid w:val="0"/>
        </w:rPr>
        <w:t xml:space="preserve">8.  VYMEZENÍ VEŘEJNĚ PROSPĚŠNÝCH STAVEB A VEŘEJNÝCH PROSTRANSTVÍ, </w:t>
      </w:r>
      <w:r w:rsidR="008E239B" w:rsidRPr="008E239B">
        <w:rPr>
          <w:rFonts w:ascii="Arial" w:hAnsi="Arial" w:cs="Arial"/>
          <w:b/>
          <w:snapToGrid w:val="0"/>
        </w:rPr>
        <w:br/>
      </w:r>
      <w:r w:rsidRPr="008E239B">
        <w:rPr>
          <w:rFonts w:ascii="Arial" w:hAnsi="Arial" w:cs="Arial"/>
          <w:b/>
          <w:snapToGrid w:val="0"/>
        </w:rPr>
        <w:t xml:space="preserve">PRO KTERÉ LZE UPLATNIT PŘEDKUPNÍ PRÁVO, S UVEDENÍM V ČÍ PROSPĚCH JE PŘEDKUPNÍ PRÁVO ZŘIZOVÁNO, PARCELNÍCH ČÍSEL POZEMKŮ, NÁZVU KATASTRÁLNÍHO ÚZEMÍ A PŘÍPADNĚ DALŠÍCH ÚDAJŮ § 8 KATASTRÁLNÍHO ZÁKONA. </w:t>
      </w:r>
    </w:p>
    <w:p w:rsidR="009A6486" w:rsidRPr="008E239B" w:rsidRDefault="009A6486" w:rsidP="009A6486">
      <w:pPr>
        <w:ind w:left="284" w:firstLine="284"/>
        <w:jc w:val="both"/>
        <w:rPr>
          <w:rFonts w:ascii="Arial" w:hAnsi="Arial" w:cs="Arial"/>
          <w:snapToGrid w:val="0"/>
        </w:rPr>
      </w:pPr>
    </w:p>
    <w:p w:rsidR="009A6486" w:rsidRPr="008E239B" w:rsidRDefault="009A6486" w:rsidP="005451C4">
      <w:pPr>
        <w:numPr>
          <w:ilvl w:val="0"/>
          <w:numId w:val="468"/>
        </w:numPr>
        <w:ind w:left="284" w:hanging="284"/>
        <w:jc w:val="both"/>
        <w:outlineLvl w:val="0"/>
        <w:rPr>
          <w:rFonts w:ascii="Arial" w:hAnsi="Arial" w:cs="Arial"/>
          <w:kern w:val="1"/>
        </w:rPr>
      </w:pPr>
      <w:r w:rsidRPr="008E239B">
        <w:rPr>
          <w:rFonts w:ascii="Arial" w:hAnsi="Arial" w:cs="Arial"/>
          <w:kern w:val="1"/>
        </w:rPr>
        <w:t xml:space="preserve">Územní plán nevymezuje veřejně prospěšné stavby a veřejná prostranství, pro které lze uplatnit předkupní právo.  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9A6486" w:rsidRPr="008E239B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9A6486" w:rsidRPr="008E239B" w:rsidRDefault="009A6486" w:rsidP="009A648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tabs>
          <w:tab w:val="left" w:pos="284"/>
        </w:tabs>
        <w:rPr>
          <w:rFonts w:ascii="Arial" w:hAnsi="Arial" w:cs="Arial"/>
          <w:b/>
          <w:snapToGrid w:val="0"/>
        </w:rPr>
      </w:pPr>
      <w:r w:rsidRPr="008E239B">
        <w:rPr>
          <w:rFonts w:ascii="Arial" w:hAnsi="Arial" w:cs="Arial"/>
          <w:b/>
          <w:snapToGrid w:val="0"/>
        </w:rPr>
        <w:t xml:space="preserve">9. STANOVENÍ KOMPENZAČNÍCH OPATŘENÍ PODLE § 50 ODST. 6  STAVEBNÍHO ZÁKONA </w:t>
      </w:r>
    </w:p>
    <w:p w:rsidR="009A6486" w:rsidRPr="008E239B" w:rsidRDefault="009A6486" w:rsidP="005451C4">
      <w:pPr>
        <w:numPr>
          <w:ilvl w:val="0"/>
          <w:numId w:val="468"/>
        </w:numPr>
        <w:ind w:left="284" w:hanging="284"/>
        <w:jc w:val="both"/>
        <w:rPr>
          <w:rFonts w:ascii="Arial" w:hAnsi="Arial" w:cs="Arial"/>
          <w:position w:val="-16"/>
        </w:rPr>
      </w:pPr>
      <w:r w:rsidRPr="008E239B">
        <w:rPr>
          <w:rFonts w:ascii="Arial" w:hAnsi="Arial" w:cs="Arial"/>
          <w:position w:val="-16"/>
        </w:rPr>
        <w:t>Kompenzační opaření nejsou stanovena.</w:t>
      </w:r>
    </w:p>
    <w:p w:rsidR="009A6486" w:rsidRDefault="009A6486" w:rsidP="009A6486">
      <w:pPr>
        <w:ind w:left="426"/>
        <w:rPr>
          <w:rFonts w:ascii="Arial" w:hAnsi="Arial" w:cs="Arial"/>
          <w:b/>
          <w:position w:val="-16"/>
        </w:rPr>
      </w:pPr>
    </w:p>
    <w:p w:rsidR="00614CB0" w:rsidRDefault="00614CB0" w:rsidP="009A6486">
      <w:pPr>
        <w:ind w:left="426"/>
        <w:rPr>
          <w:rFonts w:ascii="Arial" w:hAnsi="Arial" w:cs="Arial"/>
          <w:b/>
          <w:position w:val="-16"/>
        </w:rPr>
      </w:pPr>
    </w:p>
    <w:p w:rsidR="00614CB0" w:rsidRPr="008E239B" w:rsidRDefault="00614CB0" w:rsidP="009A6486">
      <w:pPr>
        <w:ind w:left="426"/>
        <w:rPr>
          <w:rFonts w:ascii="Arial" w:hAnsi="Arial" w:cs="Arial"/>
          <w:b/>
          <w:position w:val="-16"/>
        </w:rPr>
      </w:pPr>
    </w:p>
    <w:p w:rsidR="009A6486" w:rsidRPr="008E239B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</w:rPr>
      </w:pPr>
    </w:p>
    <w:p w:rsidR="009A6486" w:rsidRPr="009A6486" w:rsidRDefault="009A6486" w:rsidP="009A648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284" w:hanging="284"/>
        <w:rPr>
          <w:rFonts w:ascii="Arial" w:hAnsi="Arial" w:cs="Arial"/>
          <w:b/>
          <w:snapToGrid w:val="0"/>
        </w:rPr>
      </w:pPr>
      <w:r w:rsidRPr="008E239B">
        <w:rPr>
          <w:rFonts w:ascii="Arial" w:hAnsi="Arial" w:cs="Arial"/>
          <w:b/>
          <w:snapToGrid w:val="0"/>
        </w:rPr>
        <w:lastRenderedPageBreak/>
        <w:t>10. VYMEZENÍ PLOCH A KORIDORŮ ÚZEMNÍCH REZERV A STANOVENÍ MOŽNÉHO</w:t>
      </w:r>
      <w:r w:rsidRPr="009A6486">
        <w:rPr>
          <w:rFonts w:ascii="Arial" w:hAnsi="Arial" w:cs="Arial"/>
          <w:b/>
          <w:snapToGrid w:val="0"/>
        </w:rPr>
        <w:t xml:space="preserve"> BUDOUCÍHO VYUŽITÍ, VČETNĚ PODMÍNEK PRO JEHO PROVĚŘENÍ </w:t>
      </w:r>
    </w:p>
    <w:p w:rsidR="009A6486" w:rsidRPr="009A6486" w:rsidRDefault="009A6486" w:rsidP="009A6486">
      <w:pPr>
        <w:ind w:left="426" w:hanging="284"/>
        <w:jc w:val="both"/>
        <w:rPr>
          <w:rFonts w:ascii="Arial" w:hAnsi="Arial" w:cs="Arial"/>
          <w:b/>
          <w:position w:val="-16"/>
        </w:rPr>
      </w:pPr>
    </w:p>
    <w:p w:rsidR="009A6486" w:rsidRPr="009A6486" w:rsidRDefault="009A6486" w:rsidP="009A6486">
      <w:pPr>
        <w:jc w:val="both"/>
        <w:rPr>
          <w:rFonts w:ascii="Arial" w:hAnsi="Arial" w:cs="Arial"/>
          <w:position w:val="-16"/>
        </w:rPr>
      </w:pPr>
      <w:r w:rsidRPr="009A6486">
        <w:rPr>
          <w:rFonts w:ascii="Arial" w:hAnsi="Arial" w:cs="Arial"/>
          <w:position w:val="-16"/>
        </w:rPr>
        <w:t>V územním plánu  je vymezena územní rezerva plochy:</w:t>
      </w:r>
    </w:p>
    <w:p w:rsidR="009A6486" w:rsidRPr="009A6486" w:rsidRDefault="009A6486" w:rsidP="009A6486">
      <w:pPr>
        <w:jc w:val="both"/>
        <w:rPr>
          <w:rFonts w:ascii="Arial" w:hAnsi="Arial" w:cs="Arial"/>
          <w:position w:val="-16"/>
        </w:rPr>
      </w:pPr>
    </w:p>
    <w:p w:rsidR="009A6486" w:rsidRPr="009A6486" w:rsidRDefault="009A6486" w:rsidP="009A6486">
      <w:pPr>
        <w:jc w:val="both"/>
        <w:rPr>
          <w:rFonts w:ascii="Arial" w:hAnsi="Arial" w:cs="Arial"/>
          <w:position w:val="-16"/>
        </w:rPr>
      </w:pPr>
      <w:r w:rsidRPr="009A6486">
        <w:rPr>
          <w:rFonts w:ascii="Arial" w:hAnsi="Arial" w:cs="Arial"/>
          <w:position w:val="-16"/>
        </w:rPr>
        <w:t xml:space="preserve">R1  - územní rezerva pro bydlení v rodinných domech nebo bytových domech  </w:t>
      </w:r>
    </w:p>
    <w:p w:rsidR="009A6486" w:rsidRPr="009A6486" w:rsidRDefault="009A6486" w:rsidP="009A6486">
      <w:pPr>
        <w:jc w:val="both"/>
        <w:rPr>
          <w:rFonts w:ascii="Arial" w:hAnsi="Arial" w:cs="Arial"/>
          <w:position w:val="-16"/>
        </w:rPr>
      </w:pPr>
    </w:p>
    <w:p w:rsidR="009A6486" w:rsidRPr="009A6486" w:rsidRDefault="009A6486" w:rsidP="009A6486">
      <w:pPr>
        <w:jc w:val="both"/>
        <w:rPr>
          <w:rFonts w:ascii="Arial" w:hAnsi="Arial" w:cs="Arial"/>
          <w:position w:val="-16"/>
        </w:rPr>
      </w:pPr>
      <w:r w:rsidRPr="009A6486">
        <w:rPr>
          <w:rFonts w:ascii="Arial" w:hAnsi="Arial" w:cs="Arial"/>
          <w:position w:val="-16"/>
        </w:rPr>
        <w:t>V územním plánu  je vymezen územní rezerva koridoru:</w:t>
      </w:r>
    </w:p>
    <w:p w:rsidR="009A6486" w:rsidRPr="009A6486" w:rsidRDefault="009A6486" w:rsidP="009A6486">
      <w:pPr>
        <w:jc w:val="both"/>
        <w:rPr>
          <w:rFonts w:ascii="Arial" w:hAnsi="Arial" w:cs="Arial"/>
          <w:position w:val="-16"/>
        </w:rPr>
      </w:pPr>
    </w:p>
    <w:p w:rsidR="009A6486" w:rsidRPr="009A6486" w:rsidRDefault="009A6486" w:rsidP="009A6486">
      <w:pPr>
        <w:jc w:val="both"/>
        <w:rPr>
          <w:rFonts w:ascii="Arial" w:hAnsi="Arial" w:cs="Arial"/>
          <w:position w:val="-16"/>
        </w:rPr>
      </w:pPr>
      <w:r w:rsidRPr="009A6486">
        <w:rPr>
          <w:rFonts w:ascii="Arial" w:hAnsi="Arial" w:cs="Arial"/>
          <w:position w:val="-16"/>
        </w:rPr>
        <w:t xml:space="preserve">RK 1 – územní rezerva koridoru vedení VVN 110 kV Moravské Budějovice - Slavětice. </w:t>
      </w:r>
    </w:p>
    <w:p w:rsidR="009A6486" w:rsidRPr="009A6486" w:rsidRDefault="009A6486" w:rsidP="009A6486">
      <w:pPr>
        <w:keepNext/>
        <w:tabs>
          <w:tab w:val="left" w:pos="284"/>
        </w:tabs>
        <w:ind w:left="284" w:hanging="284"/>
        <w:jc w:val="both"/>
        <w:outlineLvl w:val="4"/>
        <w:rPr>
          <w:rFonts w:ascii="Arial" w:hAnsi="Arial" w:cs="Arial"/>
          <w:snapToGrid w:val="0"/>
          <w:u w:val="single"/>
        </w:rPr>
      </w:pPr>
    </w:p>
    <w:p w:rsidR="009A6486" w:rsidRPr="009A6486" w:rsidRDefault="009A6486" w:rsidP="009A6486">
      <w:pPr>
        <w:keepNext/>
        <w:tabs>
          <w:tab w:val="left" w:pos="284"/>
        </w:tabs>
        <w:ind w:left="284" w:hanging="284"/>
        <w:jc w:val="both"/>
        <w:outlineLvl w:val="4"/>
        <w:rPr>
          <w:rFonts w:ascii="Arial" w:hAnsi="Arial" w:cs="Arial"/>
          <w:snapToGrid w:val="0"/>
          <w:u w:val="single"/>
        </w:rPr>
      </w:pPr>
      <w:r w:rsidRPr="009A6486">
        <w:rPr>
          <w:rFonts w:ascii="Arial" w:hAnsi="Arial" w:cs="Arial"/>
          <w:snapToGrid w:val="0"/>
          <w:u w:val="single"/>
        </w:rPr>
        <w:t>Podmínky pro využití území v plochách a koridorech územních rezerv:</w:t>
      </w:r>
    </w:p>
    <w:p w:rsidR="009A6486" w:rsidRPr="009A6486" w:rsidRDefault="009A6486" w:rsidP="009A6486">
      <w:pPr>
        <w:tabs>
          <w:tab w:val="left" w:pos="284"/>
        </w:tabs>
        <w:ind w:left="284" w:hanging="284"/>
        <w:jc w:val="both"/>
        <w:rPr>
          <w:rFonts w:ascii="Arial" w:hAnsi="Arial" w:cs="Arial"/>
          <w:b/>
          <w:u w:val="single"/>
        </w:rPr>
      </w:pPr>
    </w:p>
    <w:p w:rsidR="009A6486" w:rsidRPr="009A6486" w:rsidRDefault="009A6486" w:rsidP="009A6486">
      <w:pPr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 xml:space="preserve">Pro všechny části ploch s rozdílným způsobem využití v plochách a koridorech územních rezerv platí místo podmínek využití stanovených pro tyto plochy následující podmínky: </w:t>
      </w:r>
    </w:p>
    <w:p w:rsidR="009A6486" w:rsidRPr="009A6486" w:rsidRDefault="009A6486" w:rsidP="009A6486">
      <w:pPr>
        <w:tabs>
          <w:tab w:val="left" w:pos="0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Hlavní způsob využití:</w:t>
      </w:r>
    </w:p>
    <w:p w:rsidR="009A6486" w:rsidRPr="009A6486" w:rsidRDefault="009A6486" w:rsidP="005451C4">
      <w:pPr>
        <w:numPr>
          <w:ilvl w:val="0"/>
          <w:numId w:val="465"/>
        </w:numPr>
        <w:tabs>
          <w:tab w:val="left" w:pos="0"/>
        </w:tabs>
        <w:ind w:left="284" w:hanging="284"/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</w:rPr>
        <w:t xml:space="preserve">Ochrana před zásahy, které by podstatně znesnadňovaly nebo prodražovaly případné budoucí využití ploch a koridorů územních rezerv pro účel vymezený územním plánem. </w:t>
      </w:r>
    </w:p>
    <w:p w:rsidR="009A6486" w:rsidRPr="009A6486" w:rsidRDefault="009A6486" w:rsidP="009A6486">
      <w:pPr>
        <w:tabs>
          <w:tab w:val="left" w:pos="0"/>
        </w:tabs>
        <w:jc w:val="both"/>
        <w:rPr>
          <w:rFonts w:ascii="Arial" w:hAnsi="Arial" w:cs="Arial"/>
        </w:rPr>
      </w:pPr>
      <w:r w:rsidRPr="009A6486">
        <w:rPr>
          <w:rFonts w:ascii="Arial" w:hAnsi="Arial" w:cs="Arial"/>
          <w:u w:val="single"/>
        </w:rPr>
        <w:t>Přípustné</w:t>
      </w:r>
      <w:r w:rsidRPr="009A6486">
        <w:rPr>
          <w:rFonts w:ascii="Arial" w:hAnsi="Arial" w:cs="Arial"/>
        </w:rPr>
        <w:t xml:space="preserve"> </w:t>
      </w:r>
    </w:p>
    <w:p w:rsidR="009A6486" w:rsidRPr="009A6486" w:rsidRDefault="009A6486" w:rsidP="005451C4">
      <w:pPr>
        <w:numPr>
          <w:ilvl w:val="0"/>
          <w:numId w:val="466"/>
        </w:numPr>
        <w:tabs>
          <w:tab w:val="left" w:pos="0"/>
        </w:tabs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Je využití, které neztíží nebo neznemožní umístění stavby pro daný účel v ploše nebo koridoru územní rezervy.</w:t>
      </w:r>
    </w:p>
    <w:p w:rsidR="009A6486" w:rsidRPr="009A6486" w:rsidRDefault="009A6486" w:rsidP="009A6486">
      <w:pPr>
        <w:tabs>
          <w:tab w:val="left" w:pos="0"/>
        </w:tabs>
        <w:jc w:val="both"/>
        <w:rPr>
          <w:rFonts w:ascii="Arial" w:hAnsi="Arial" w:cs="Arial"/>
          <w:u w:val="single"/>
        </w:rPr>
      </w:pPr>
      <w:r w:rsidRPr="009A6486">
        <w:rPr>
          <w:rFonts w:ascii="Arial" w:hAnsi="Arial" w:cs="Arial"/>
          <w:u w:val="single"/>
        </w:rPr>
        <w:t>Nepřípustná</w:t>
      </w:r>
    </w:p>
    <w:p w:rsidR="009A6486" w:rsidRPr="009A6486" w:rsidRDefault="009A6486" w:rsidP="005451C4">
      <w:pPr>
        <w:numPr>
          <w:ilvl w:val="0"/>
          <w:numId w:val="467"/>
        </w:numPr>
        <w:ind w:left="284" w:hanging="284"/>
        <w:jc w:val="both"/>
        <w:rPr>
          <w:rFonts w:ascii="Arial" w:hAnsi="Arial" w:cs="Arial"/>
        </w:rPr>
      </w:pPr>
      <w:r w:rsidRPr="009A6486">
        <w:rPr>
          <w:rFonts w:ascii="Arial" w:hAnsi="Arial" w:cs="Arial"/>
        </w:rPr>
        <w:t>Je realizace staveb (včetně staveb dočasných), zařízení, opatření a úprav krajiny (např. zalesnění, výstavba vodních ploch), jejichž realizace by podstatně ztěžovala nebo prodražovala budoucí využití územních rezerv.</w:t>
      </w:r>
    </w:p>
    <w:p w:rsidR="009A6486" w:rsidRPr="009A6486" w:rsidRDefault="009A6486" w:rsidP="009A6486">
      <w:pPr>
        <w:ind w:left="284" w:firstLine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ind w:left="284" w:firstLine="426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284" w:hanging="284"/>
        <w:jc w:val="both"/>
        <w:rPr>
          <w:rFonts w:ascii="Arial" w:hAnsi="Arial" w:cs="Arial"/>
          <w:b/>
          <w:snapToGrid w:val="0"/>
        </w:rPr>
      </w:pPr>
      <w:r w:rsidRPr="00614CB0">
        <w:rPr>
          <w:rFonts w:ascii="Arial" w:hAnsi="Arial" w:cs="Arial"/>
          <w:b/>
          <w:snapToGrid w:val="0"/>
        </w:rPr>
        <w:t>11.</w:t>
      </w:r>
      <w:r w:rsidRPr="009A6486">
        <w:rPr>
          <w:rFonts w:ascii="Arial" w:hAnsi="Arial" w:cs="Arial"/>
          <w:b/>
          <w:snapToGrid w:val="0"/>
        </w:rPr>
        <w:t xml:space="preserve"> STANOVENÍ POŘADÍ ZMĚN V ÚZEMÍ (ETAPIZACE)</w:t>
      </w:r>
    </w:p>
    <w:p w:rsidR="009A6486" w:rsidRPr="009A6486" w:rsidRDefault="009A6486" w:rsidP="009A6486">
      <w:pPr>
        <w:ind w:left="284" w:firstLine="426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ind w:left="284" w:firstLine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ind w:left="284"/>
        <w:jc w:val="both"/>
        <w:rPr>
          <w:rFonts w:ascii="Arial" w:hAnsi="Arial" w:cs="Arial"/>
          <w:snapToGrid w:val="0"/>
        </w:rPr>
      </w:pPr>
      <w:r w:rsidRPr="009A6486">
        <w:rPr>
          <w:rFonts w:ascii="Arial" w:hAnsi="Arial" w:cs="Arial"/>
          <w:snapToGrid w:val="0"/>
        </w:rPr>
        <w:t xml:space="preserve">Pořadí změn (etapizace) je uvedena v podmínkách využití zastavitelných ploch a ploch přestaveb. Využití ploch ve 2. etapě je přípustné po zahájení výstavby na 75 % ploch v 1. etapě. </w:t>
      </w:r>
    </w:p>
    <w:p w:rsidR="009A6486" w:rsidRPr="009A6486" w:rsidRDefault="009A6486" w:rsidP="009A6486">
      <w:pPr>
        <w:ind w:left="426" w:hanging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ind w:left="284" w:firstLine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tabs>
          <w:tab w:val="left" w:pos="360"/>
        </w:tabs>
        <w:ind w:left="360" w:firstLine="66"/>
        <w:jc w:val="both"/>
        <w:rPr>
          <w:rFonts w:ascii="Arial" w:hAnsi="Arial" w:cs="Arial"/>
        </w:rPr>
      </w:pPr>
    </w:p>
    <w:p w:rsidR="009A6486" w:rsidRPr="009A6486" w:rsidRDefault="009A6486" w:rsidP="008E239B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180" w:hanging="180"/>
        <w:jc w:val="center"/>
        <w:rPr>
          <w:rFonts w:ascii="Arial" w:hAnsi="Arial" w:cs="Arial"/>
          <w:b/>
          <w:snapToGrid w:val="0"/>
        </w:rPr>
      </w:pPr>
      <w:r w:rsidRPr="009A6486">
        <w:rPr>
          <w:rFonts w:ascii="Arial" w:hAnsi="Arial" w:cs="Arial"/>
          <w:b/>
          <w:snapToGrid w:val="0"/>
        </w:rPr>
        <w:t>ÚDAJE O POČTU LISTŮ ÚZEMNÍHO PLÁNU A POČTU VÝKRESŮ K NĚMU</w:t>
      </w:r>
    </w:p>
    <w:p w:rsidR="009A6486" w:rsidRPr="009A6486" w:rsidRDefault="009A6486" w:rsidP="008E239B">
      <w:pPr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4" w:color="auto"/>
        </w:pBdr>
        <w:ind w:left="180" w:hanging="180"/>
        <w:jc w:val="center"/>
        <w:rPr>
          <w:rFonts w:ascii="Arial" w:hAnsi="Arial" w:cs="Arial"/>
          <w:b/>
          <w:snapToGrid w:val="0"/>
        </w:rPr>
      </w:pPr>
      <w:r w:rsidRPr="009A6486">
        <w:rPr>
          <w:rFonts w:ascii="Arial" w:hAnsi="Arial" w:cs="Arial"/>
          <w:b/>
          <w:snapToGrid w:val="0"/>
        </w:rPr>
        <w:t>PŘIPOJENÉ GRAFICKÉ ČÁSTI</w:t>
      </w:r>
    </w:p>
    <w:p w:rsidR="009A6486" w:rsidRPr="009A6486" w:rsidRDefault="009A6486" w:rsidP="009A6486">
      <w:pPr>
        <w:ind w:left="284" w:hanging="284"/>
        <w:jc w:val="both"/>
        <w:rPr>
          <w:rFonts w:ascii="Arial" w:hAnsi="Arial" w:cs="Arial"/>
          <w:snapToGrid w:val="0"/>
        </w:rPr>
      </w:pPr>
    </w:p>
    <w:p w:rsidR="009A6486" w:rsidRPr="009A6486" w:rsidRDefault="009A6486" w:rsidP="009A6486">
      <w:pPr>
        <w:suppressAutoHyphens/>
        <w:ind w:left="426" w:hanging="426"/>
        <w:rPr>
          <w:rFonts w:ascii="Arial" w:hAnsi="Arial" w:cs="Arial"/>
          <w:b/>
          <w:strike/>
          <w:snapToGrid w:val="0"/>
          <w:color w:val="FF0000"/>
          <w:u w:val="single"/>
        </w:rPr>
      </w:pPr>
    </w:p>
    <w:p w:rsidR="009A6486" w:rsidRPr="008E239B" w:rsidRDefault="009A6486" w:rsidP="009A6486">
      <w:pPr>
        <w:jc w:val="both"/>
        <w:outlineLvl w:val="0"/>
        <w:rPr>
          <w:rFonts w:ascii="Arial" w:hAnsi="Arial" w:cs="Arial"/>
          <w:b/>
        </w:rPr>
      </w:pPr>
      <w:r w:rsidRPr="008E239B">
        <w:rPr>
          <w:rFonts w:ascii="Arial" w:hAnsi="Arial" w:cs="Arial"/>
          <w:b/>
        </w:rPr>
        <w:t xml:space="preserve">Počet listů textové části: </w:t>
      </w:r>
    </w:p>
    <w:p w:rsidR="009A6486" w:rsidRPr="008E239B" w:rsidRDefault="009A6486" w:rsidP="009A6486">
      <w:pPr>
        <w:jc w:val="both"/>
        <w:outlineLvl w:val="0"/>
        <w:rPr>
          <w:rFonts w:ascii="Arial" w:hAnsi="Arial" w:cs="Arial"/>
          <w:b/>
        </w:rPr>
      </w:pPr>
      <w:r w:rsidRPr="008E239B">
        <w:rPr>
          <w:rFonts w:ascii="Arial" w:hAnsi="Arial" w:cs="Arial"/>
          <w:b/>
        </w:rPr>
        <w:t>Počet výkresů grafické části: 4</w:t>
      </w:r>
    </w:p>
    <w:p w:rsidR="009A6486" w:rsidRPr="009A6486" w:rsidRDefault="009A6486" w:rsidP="009A6486">
      <w:pPr>
        <w:suppressAutoHyphens/>
        <w:ind w:left="426" w:hanging="426"/>
        <w:rPr>
          <w:rFonts w:ascii="Arial" w:hAnsi="Arial" w:cs="Arial"/>
          <w:b/>
          <w:snapToGrid w:val="0"/>
          <w:u w:val="single"/>
        </w:rPr>
      </w:pPr>
    </w:p>
    <w:p w:rsidR="009A6486" w:rsidRDefault="009A6486" w:rsidP="009A6486">
      <w:pPr>
        <w:shd w:val="clear" w:color="C0C0C0" w:fill="auto"/>
        <w:jc w:val="center"/>
        <w:outlineLvl w:val="0"/>
        <w:rPr>
          <w:rFonts w:ascii="Arial" w:hAnsi="Arial" w:cs="Arial"/>
          <w:b/>
          <w:snapToGrid w:val="0"/>
          <w:color w:val="000000" w:themeColor="text1"/>
          <w:sz w:val="32"/>
          <w:szCs w:val="32"/>
          <w:u w:val="single"/>
        </w:rPr>
      </w:pPr>
    </w:p>
    <w:sectPr w:rsidR="009A6486" w:rsidSect="00EA39AB">
      <w:footerReference w:type="default" r:id="rId11"/>
      <w:pgSz w:w="11906" w:h="16838"/>
      <w:pgMar w:top="1418" w:right="1418" w:bottom="1418" w:left="1418" w:header="709" w:footer="284" w:gutter="0"/>
      <w:pgNumType w:fmt="numberInDash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51C4" w:rsidRDefault="005451C4" w:rsidP="001B0565">
      <w:r>
        <w:separator/>
      </w:r>
    </w:p>
  </w:endnote>
  <w:endnote w:type="continuationSeparator" w:id="0">
    <w:p w:rsidR="005451C4" w:rsidRDefault="005451C4" w:rsidP="001B0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Shell Dlg">
    <w:panose1 w:val="020B0604020202020204"/>
    <w:charset w:val="EE"/>
    <w:family w:val="swiss"/>
    <w:pitch w:val="variable"/>
    <w:sig w:usb0="E1002AFF" w:usb1="C0000002" w:usb2="00000008" w:usb3="00000000" w:csb0="0001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doni MT">
    <w:altName w:val="Californian FB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486" w:rsidRDefault="009A6486">
    <w:pPr>
      <w:pStyle w:val="Zpat"/>
      <w:jc w:val="center"/>
    </w:pPr>
  </w:p>
  <w:p w:rsidR="009A6486" w:rsidRDefault="009A648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54360"/>
      <w:docPartObj>
        <w:docPartGallery w:val="Page Numbers (Bottom of Page)"/>
        <w:docPartUnique/>
      </w:docPartObj>
    </w:sdtPr>
    <w:sdtContent>
      <w:p w:rsidR="009A6486" w:rsidRDefault="009A6486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14CB0">
          <w:rPr>
            <w:noProof/>
          </w:rPr>
          <w:t>- 4 -</w:t>
        </w:r>
        <w:r>
          <w:rPr>
            <w:noProof/>
          </w:rPr>
          <w:fldChar w:fldCharType="end"/>
        </w:r>
      </w:p>
    </w:sdtContent>
  </w:sdt>
  <w:p w:rsidR="009A6486" w:rsidRDefault="009A6486">
    <w:pPr>
      <w:pStyle w:val="Zpat"/>
    </w:pPr>
  </w:p>
  <w:p w:rsidR="009A6486" w:rsidRDefault="009A648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51C4" w:rsidRDefault="005451C4" w:rsidP="001B0565">
      <w:r>
        <w:separator/>
      </w:r>
    </w:p>
  </w:footnote>
  <w:footnote w:type="continuationSeparator" w:id="0">
    <w:p w:rsidR="005451C4" w:rsidRDefault="005451C4" w:rsidP="001B05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1B84131C"/>
    <w:lvl w:ilvl="0">
      <w:start w:val="1"/>
      <w:numFmt w:val="decimal"/>
      <w:pStyle w:val="slovanseznam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1"/>
    <w:multiLevelType w:val="singleLevel"/>
    <w:tmpl w:val="865C03BA"/>
    <w:styleLink w:val="WWNum1341111"/>
    <w:lvl w:ilvl="0">
      <w:start w:val="1"/>
      <w:numFmt w:val="bullet"/>
      <w:pStyle w:val="Seznamsodrka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72C439A8"/>
    <w:styleLink w:val="WWNum17921112"/>
    <w:lvl w:ilvl="0">
      <w:start w:val="1"/>
      <w:numFmt w:val="bullet"/>
      <w:lvlText w:val=""/>
      <w:lvlJc w:val="left"/>
      <w:pPr>
        <w:tabs>
          <w:tab w:val="num" w:pos="284"/>
        </w:tabs>
        <w:ind w:left="284" w:hanging="360"/>
      </w:pPr>
      <w:rPr>
        <w:rFonts w:ascii="Symbol" w:hAnsi="Symbol" w:hint="default"/>
      </w:rPr>
    </w:lvl>
  </w:abstractNum>
  <w:abstractNum w:abstractNumId="3">
    <w:nsid w:val="00000002"/>
    <w:multiLevelType w:val="multilevel"/>
    <w:tmpl w:val="00000002"/>
    <w:name w:val="WWNum1"/>
    <w:styleLink w:val="WWNum12111"/>
    <w:lvl w:ilvl="0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1222"/>
        </w:tabs>
        <w:ind w:left="1222" w:hanging="360"/>
      </w:pPr>
    </w:lvl>
    <w:lvl w:ilvl="2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Arial Narrow"/>
      </w:rPr>
    </w:lvl>
    <w:lvl w:ilvl="5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Arial Narrow"/>
      </w:rPr>
    </w:lvl>
    <w:lvl w:ilvl="8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/>
      </w:rPr>
    </w:lvl>
  </w:abstractNum>
  <w:abstractNum w:abstractNumId="4">
    <w:nsid w:val="00000004"/>
    <w:multiLevelType w:val="multilevel"/>
    <w:tmpl w:val="00000004"/>
    <w:name w:val="WWNum4"/>
    <w:styleLink w:val="WWNum200111"/>
    <w:lvl w:ilvl="0">
      <w:start w:val="1"/>
      <w:numFmt w:val="bullet"/>
      <w:lvlText w:val=""/>
      <w:lvlJc w:val="left"/>
      <w:pPr>
        <w:tabs>
          <w:tab w:val="num" w:pos="0"/>
        </w:tabs>
        <w:ind w:left="107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37" w:hanging="360"/>
      </w:pPr>
      <w:rPr>
        <w:rFonts w:ascii="Wingdings" w:hAnsi="Wingdings"/>
      </w:rPr>
    </w:lvl>
  </w:abstractNum>
  <w:abstractNum w:abstractNumId="5">
    <w:nsid w:val="00000005"/>
    <w:multiLevelType w:val="singleLevel"/>
    <w:tmpl w:val="63F06A94"/>
    <w:styleLink w:val="WWNum13011322"/>
    <w:lvl w:ilvl="0">
      <w:start w:val="1"/>
      <w:numFmt w:val="decimal"/>
      <w:lvlText w:val="(%1)"/>
      <w:lvlJc w:val="left"/>
      <w:pPr>
        <w:tabs>
          <w:tab w:val="num" w:pos="2835"/>
        </w:tabs>
        <w:ind w:left="567" w:hanging="567"/>
      </w:pPr>
      <w:rPr>
        <w:rFonts w:hint="default"/>
        <w:b w:val="0"/>
        <w:i w:val="0"/>
      </w:rPr>
    </w:lvl>
  </w:abstractNum>
  <w:abstractNum w:abstractNumId="6">
    <w:nsid w:val="00000006"/>
    <w:multiLevelType w:val="multilevel"/>
    <w:tmpl w:val="00000006"/>
    <w:name w:val="WWNum6"/>
    <w:styleLink w:val="WWNum61111"/>
    <w:lvl w:ilvl="0">
      <w:start w:val="1"/>
      <w:numFmt w:val="lowerLetter"/>
      <w:lvlText w:val="%1)"/>
      <w:lvlJc w:val="left"/>
      <w:pPr>
        <w:tabs>
          <w:tab w:val="num" w:pos="-76"/>
        </w:tabs>
        <w:ind w:left="644" w:hanging="360"/>
      </w:pPr>
      <w:rPr>
        <w:b w:val="0"/>
      </w:rPr>
    </w:lvl>
    <w:lvl w:ilvl="1">
      <w:start w:val="1"/>
      <w:numFmt w:val="decimal"/>
      <w:lvlText w:val="c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8"/>
    <w:multiLevelType w:val="multilevel"/>
    <w:tmpl w:val="00000008"/>
    <w:name w:val="WWNum8"/>
    <w:styleLink w:val="WWNum19613"/>
    <w:lvl w:ilvl="0">
      <w:start w:val="1"/>
      <w:numFmt w:val="lowerLetter"/>
      <w:lvlText w:val="%1)"/>
      <w:lvlJc w:val="left"/>
      <w:pPr>
        <w:tabs>
          <w:tab w:val="num" w:pos="425"/>
        </w:tabs>
        <w:ind w:left="425" w:firstLine="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>
    <w:nsid w:val="0000000A"/>
    <w:multiLevelType w:val="multilevel"/>
    <w:tmpl w:val="0000000A"/>
    <w:name w:val="WWNum10"/>
    <w:styleLink w:val="WWNum1431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C"/>
    <w:multiLevelType w:val="multilevel"/>
    <w:tmpl w:val="0000000C"/>
    <w:name w:val="WWNum12"/>
    <w:styleLink w:val="WWNum53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0">
    <w:nsid w:val="0000000E"/>
    <w:multiLevelType w:val="multilevel"/>
    <w:tmpl w:val="2182CA76"/>
    <w:name w:val="WWNum15"/>
    <w:styleLink w:val="WWNum50311111"/>
    <w:lvl w:ilvl="0">
      <w:start w:val="1"/>
      <w:numFmt w:val="lowerLetter"/>
      <w:lvlText w:val="%1)"/>
      <w:lvlJc w:val="left"/>
      <w:pPr>
        <w:tabs>
          <w:tab w:val="num" w:pos="350"/>
        </w:tabs>
        <w:ind w:left="1070" w:hanging="360"/>
      </w:pPr>
      <w:rPr>
        <w:i w:val="0"/>
        <w:color w:val="6600CC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1">
    <w:nsid w:val="0000000F"/>
    <w:multiLevelType w:val="multilevel"/>
    <w:tmpl w:val="0000000F"/>
    <w:name w:val="WWNum17"/>
    <w:styleLink w:val="WWNum861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2">
    <w:nsid w:val="00000010"/>
    <w:multiLevelType w:val="multilevel"/>
    <w:tmpl w:val="7CEABA3C"/>
    <w:name w:val="WWNum18"/>
    <w:styleLink w:val="WWNum17911111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6600CC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3">
    <w:nsid w:val="00000012"/>
    <w:multiLevelType w:val="multilevel"/>
    <w:tmpl w:val="9EC6897E"/>
    <w:name w:val="WWNum22"/>
    <w:styleLink w:val="WWNum41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>
    <w:nsid w:val="00000013"/>
    <w:multiLevelType w:val="multilevel"/>
    <w:tmpl w:val="00000013"/>
    <w:name w:val="WWNum24"/>
    <w:styleLink w:val="WWNum204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>
    <w:nsid w:val="00000014"/>
    <w:multiLevelType w:val="multilevel"/>
    <w:tmpl w:val="00000014"/>
    <w:name w:val="WWNum25"/>
    <w:styleLink w:val="WWNum107112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6">
    <w:nsid w:val="00000015"/>
    <w:multiLevelType w:val="multilevel"/>
    <w:tmpl w:val="00000015"/>
    <w:name w:val="WWNum26"/>
    <w:styleLink w:val="WWNum130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7">
    <w:nsid w:val="00000016"/>
    <w:multiLevelType w:val="multilevel"/>
    <w:tmpl w:val="00000016"/>
    <w:name w:val="WWNum27"/>
    <w:styleLink w:val="WWNum140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>
    <w:nsid w:val="00000017"/>
    <w:multiLevelType w:val="multilevel"/>
    <w:tmpl w:val="00000017"/>
    <w:name w:val="WWNum28"/>
    <w:styleLink w:val="WWNum20411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9">
    <w:nsid w:val="00000018"/>
    <w:multiLevelType w:val="multilevel"/>
    <w:tmpl w:val="00000018"/>
    <w:name w:val="WWNum29"/>
    <w:styleLink w:val="WWNum19611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>
    <w:nsid w:val="00000019"/>
    <w:multiLevelType w:val="multilevel"/>
    <w:tmpl w:val="00000019"/>
    <w:name w:val="WWNum30"/>
    <w:styleLink w:val="WWNum20021111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>
    <w:nsid w:val="0000001A"/>
    <w:multiLevelType w:val="multilevel"/>
    <w:tmpl w:val="0000001A"/>
    <w:name w:val="WWNum32"/>
    <w:styleLink w:val="WWNum200211"/>
    <w:lvl w:ilvl="0">
      <w:start w:val="1"/>
      <w:numFmt w:val="lowerLetter"/>
      <w:lvlText w:val="%1)"/>
      <w:lvlJc w:val="left"/>
      <w:pPr>
        <w:tabs>
          <w:tab w:val="num" w:pos="0"/>
        </w:tabs>
        <w:ind w:left="121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>
    <w:nsid w:val="0000001B"/>
    <w:multiLevelType w:val="multilevel"/>
    <w:tmpl w:val="0000001B"/>
    <w:name w:val="WWNum33"/>
    <w:styleLink w:val="WWNum7113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3">
    <w:nsid w:val="0000001C"/>
    <w:multiLevelType w:val="multilevel"/>
    <w:tmpl w:val="0000001C"/>
    <w:name w:val="WWNum34"/>
    <w:styleLink w:val="WWNum6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>
    <w:nsid w:val="0000001D"/>
    <w:multiLevelType w:val="multilevel"/>
    <w:tmpl w:val="0000001D"/>
    <w:name w:val="WWNum35"/>
    <w:styleLink w:val="WWNum200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0000001E"/>
    <w:multiLevelType w:val="multilevel"/>
    <w:tmpl w:val="0000001E"/>
    <w:name w:val="WWNum36"/>
    <w:styleLink w:val="WWNum20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6">
    <w:nsid w:val="0000001F"/>
    <w:multiLevelType w:val="multilevel"/>
    <w:tmpl w:val="0000001F"/>
    <w:name w:val="WWNum37"/>
    <w:styleLink w:val="WWNum522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7">
    <w:nsid w:val="00000021"/>
    <w:multiLevelType w:val="multilevel"/>
    <w:tmpl w:val="CCE623CE"/>
    <w:name w:val="WWNum42"/>
    <w:styleLink w:val="WWNum54"/>
    <w:lvl w:ilvl="0">
      <w:start w:val="1"/>
      <w:numFmt w:val="bullet"/>
      <w:lvlText w:val=""/>
      <w:lvlJc w:val="left"/>
      <w:pPr>
        <w:tabs>
          <w:tab w:val="num" w:pos="501"/>
        </w:tabs>
        <w:ind w:left="501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/>
      </w:rPr>
    </w:lvl>
  </w:abstractNum>
  <w:abstractNum w:abstractNumId="28">
    <w:nsid w:val="00000023"/>
    <w:multiLevelType w:val="multilevel"/>
    <w:tmpl w:val="89F623E2"/>
    <w:name w:val="WWNum49"/>
    <w:styleLink w:val="WWNum142"/>
    <w:lvl w:ilvl="0">
      <w:start w:val="1"/>
      <w:numFmt w:val="lowerLetter"/>
      <w:lvlText w:val="%1)"/>
      <w:lvlJc w:val="left"/>
      <w:pPr>
        <w:tabs>
          <w:tab w:val="num" w:pos="425"/>
        </w:tabs>
        <w:ind w:left="360" w:firstLine="65"/>
      </w:pPr>
      <w:rPr>
        <w:rFonts w:ascii="Arial" w:hAnsi="Arial" w:cs="Arial" w:hint="default"/>
        <w:b w:val="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9">
    <w:nsid w:val="00000026"/>
    <w:multiLevelType w:val="multilevel"/>
    <w:tmpl w:val="00000026"/>
    <w:name w:val="WWNum52"/>
    <w:styleLink w:val="WWNum502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0">
    <w:nsid w:val="00000027"/>
    <w:multiLevelType w:val="multilevel"/>
    <w:tmpl w:val="00000027"/>
    <w:name w:val="WWNum53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 Narro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 Narro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 Narro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31">
    <w:nsid w:val="00000028"/>
    <w:multiLevelType w:val="multilevel"/>
    <w:tmpl w:val="00000028"/>
    <w:name w:val="WWNum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MS Shell Dlg"/>
      </w:r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MS Shell Dlg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MS Shell Dlg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/>
      </w:rPr>
    </w:lvl>
  </w:abstractNum>
  <w:abstractNum w:abstractNumId="32">
    <w:nsid w:val="0000002B"/>
    <w:multiLevelType w:val="multilevel"/>
    <w:tmpl w:val="0000002B"/>
    <w:name w:val="WWNum5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3">
    <w:nsid w:val="0000002C"/>
    <w:multiLevelType w:val="multilevel"/>
    <w:tmpl w:val="0000002C"/>
    <w:name w:val="WWNum60"/>
    <w:styleLink w:val="WWNum41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4">
    <w:nsid w:val="0000002D"/>
    <w:multiLevelType w:val="multilevel"/>
    <w:tmpl w:val="0000002D"/>
    <w:name w:val="WWNum6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5">
    <w:nsid w:val="00000032"/>
    <w:multiLevelType w:val="multilevel"/>
    <w:tmpl w:val="68D671D0"/>
    <w:name w:val="WWNum6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6">
    <w:nsid w:val="00000035"/>
    <w:multiLevelType w:val="multilevel"/>
    <w:tmpl w:val="00000035"/>
    <w:name w:val="WWNum7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7">
    <w:nsid w:val="00000036"/>
    <w:multiLevelType w:val="multilevel"/>
    <w:tmpl w:val="00000036"/>
    <w:name w:val="WWNum72"/>
    <w:styleLink w:val="WWNum2002241"/>
    <w:lvl w:ilvl="0">
      <w:start w:val="1"/>
      <w:numFmt w:val="lowerLetter"/>
      <w:lvlText w:val="%1)"/>
      <w:lvlJc w:val="left"/>
      <w:pPr>
        <w:tabs>
          <w:tab w:val="num" w:pos="-5671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-5671"/>
        </w:tabs>
        <w:ind w:left="-4231" w:hanging="360"/>
      </w:pPr>
    </w:lvl>
    <w:lvl w:ilvl="2">
      <w:start w:val="1"/>
      <w:numFmt w:val="lowerRoman"/>
      <w:lvlText w:val="%2.%3."/>
      <w:lvlJc w:val="right"/>
      <w:pPr>
        <w:tabs>
          <w:tab w:val="num" w:pos="-5671"/>
        </w:tabs>
        <w:ind w:left="-3511" w:hanging="180"/>
      </w:pPr>
    </w:lvl>
    <w:lvl w:ilvl="3">
      <w:start w:val="1"/>
      <w:numFmt w:val="decimal"/>
      <w:lvlText w:val="%2.%3.%4."/>
      <w:lvlJc w:val="left"/>
      <w:pPr>
        <w:tabs>
          <w:tab w:val="num" w:pos="-5671"/>
        </w:tabs>
        <w:ind w:left="-2791" w:hanging="360"/>
      </w:pPr>
    </w:lvl>
    <w:lvl w:ilvl="4">
      <w:start w:val="1"/>
      <w:numFmt w:val="lowerLetter"/>
      <w:lvlText w:val="%2.%3.%4.%5."/>
      <w:lvlJc w:val="left"/>
      <w:pPr>
        <w:tabs>
          <w:tab w:val="num" w:pos="-5671"/>
        </w:tabs>
        <w:ind w:left="-2071" w:hanging="360"/>
      </w:pPr>
    </w:lvl>
    <w:lvl w:ilvl="5">
      <w:start w:val="1"/>
      <w:numFmt w:val="lowerRoman"/>
      <w:lvlText w:val="%2.%3.%4.%5.%6."/>
      <w:lvlJc w:val="right"/>
      <w:pPr>
        <w:tabs>
          <w:tab w:val="num" w:pos="-5671"/>
        </w:tabs>
        <w:ind w:left="-1351" w:hanging="180"/>
      </w:pPr>
    </w:lvl>
    <w:lvl w:ilvl="6">
      <w:start w:val="1"/>
      <w:numFmt w:val="decimal"/>
      <w:lvlText w:val="%2.%3.%4.%5.%6.%7."/>
      <w:lvlJc w:val="left"/>
      <w:pPr>
        <w:tabs>
          <w:tab w:val="num" w:pos="-5671"/>
        </w:tabs>
        <w:ind w:left="-6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5671"/>
        </w:tabs>
        <w:ind w:left="89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5671"/>
        </w:tabs>
        <w:ind w:left="809" w:hanging="180"/>
      </w:pPr>
    </w:lvl>
  </w:abstractNum>
  <w:abstractNum w:abstractNumId="38">
    <w:nsid w:val="00000037"/>
    <w:multiLevelType w:val="multilevel"/>
    <w:tmpl w:val="00000037"/>
    <w:name w:val="WWNum73"/>
    <w:styleLink w:val="WWNum132"/>
    <w:lvl w:ilvl="0">
      <w:start w:val="1"/>
      <w:numFmt w:val="lowerLetter"/>
      <w:lvlText w:val="%1)"/>
      <w:lvlJc w:val="left"/>
      <w:pPr>
        <w:tabs>
          <w:tab w:val="num" w:pos="0"/>
        </w:tabs>
        <w:ind w:left="5529" w:hanging="425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724" w:hanging="360"/>
      </w:pPr>
    </w:lvl>
    <w:lvl w:ilvl="2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/>
      </w:rPr>
    </w:lvl>
  </w:abstractNum>
  <w:abstractNum w:abstractNumId="39">
    <w:nsid w:val="00000039"/>
    <w:multiLevelType w:val="multilevel"/>
    <w:tmpl w:val="5AB68430"/>
    <w:name w:val="WWNum75"/>
    <w:styleLink w:val="WWNum13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0">
    <w:nsid w:val="0000003A"/>
    <w:multiLevelType w:val="multilevel"/>
    <w:tmpl w:val="0000003A"/>
    <w:name w:val="WWNum77"/>
    <w:styleLink w:val="WWNum200111221"/>
    <w:lvl w:ilvl="0">
      <w:start w:val="1"/>
      <w:numFmt w:val="bullet"/>
      <w:lvlText w:val=""/>
      <w:lvlJc w:val="left"/>
      <w:pPr>
        <w:tabs>
          <w:tab w:val="num" w:pos="774"/>
        </w:tabs>
        <w:ind w:left="1494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1">
    <w:nsid w:val="0000003B"/>
    <w:multiLevelType w:val="multilevel"/>
    <w:tmpl w:val="0000003B"/>
    <w:name w:val="WWNum78"/>
    <w:styleLink w:val="WWNum107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2">
    <w:nsid w:val="0000003C"/>
    <w:multiLevelType w:val="multilevel"/>
    <w:tmpl w:val="0000003C"/>
    <w:name w:val="WWNum79"/>
    <w:styleLink w:val="WWNum7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3">
    <w:nsid w:val="0000003D"/>
    <w:multiLevelType w:val="multilevel"/>
    <w:tmpl w:val="431E2B48"/>
    <w:name w:val="WWNum80"/>
    <w:styleLink w:val="WWNum106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4">
    <w:nsid w:val="00000042"/>
    <w:multiLevelType w:val="multilevel"/>
    <w:tmpl w:val="00000042"/>
    <w:name w:val="WWNum95"/>
    <w:styleLink w:val="WWNum141122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45">
    <w:nsid w:val="00000043"/>
    <w:multiLevelType w:val="multilevel"/>
    <w:tmpl w:val="00000043"/>
    <w:name w:val="WWNum96"/>
    <w:styleLink w:val="WWNum10711111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46">
    <w:nsid w:val="00000044"/>
    <w:multiLevelType w:val="multilevel"/>
    <w:tmpl w:val="00000044"/>
    <w:name w:val="WWNum97"/>
    <w:styleLink w:val="WWNum2002212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47">
    <w:nsid w:val="00000045"/>
    <w:multiLevelType w:val="multilevel"/>
    <w:tmpl w:val="00000045"/>
    <w:name w:val="WWNum98"/>
    <w:styleLink w:val="WWNum1833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48">
    <w:nsid w:val="00000046"/>
    <w:multiLevelType w:val="multilevel"/>
    <w:tmpl w:val="11E28C5A"/>
    <w:name w:val="WWNum99"/>
    <w:styleLink w:val="WWNum5212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49">
    <w:nsid w:val="00000047"/>
    <w:multiLevelType w:val="multilevel"/>
    <w:tmpl w:val="00000047"/>
    <w:name w:val="WWNum105"/>
    <w:styleLink w:val="WWNum5011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50">
    <w:nsid w:val="00000048"/>
    <w:multiLevelType w:val="multilevel"/>
    <w:tmpl w:val="00000048"/>
    <w:name w:val="WWNum106"/>
    <w:styleLink w:val="WWNum2041242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51">
    <w:nsid w:val="00000049"/>
    <w:multiLevelType w:val="multilevel"/>
    <w:tmpl w:val="00000049"/>
    <w:name w:val="WWNum108"/>
    <w:styleLink w:val="WWNum4111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52">
    <w:nsid w:val="0000004A"/>
    <w:multiLevelType w:val="multilevel"/>
    <w:tmpl w:val="5024D502"/>
    <w:name w:val="WWNum109"/>
    <w:styleLink w:val="WWNum20412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53">
    <w:nsid w:val="0000004B"/>
    <w:multiLevelType w:val="multilevel"/>
    <w:tmpl w:val="0000004B"/>
    <w:name w:val="WWNum110"/>
    <w:styleLink w:val="WWNum1311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54">
    <w:nsid w:val="0000004C"/>
    <w:multiLevelType w:val="multilevel"/>
    <w:tmpl w:val="0000004C"/>
    <w:name w:val="WWNum111"/>
    <w:styleLink w:val="WWNum107111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55">
    <w:nsid w:val="0000004D"/>
    <w:multiLevelType w:val="multilevel"/>
    <w:tmpl w:val="0000004D"/>
    <w:name w:val="WWNum112"/>
    <w:styleLink w:val="WWNum10711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56">
    <w:nsid w:val="0000004E"/>
    <w:multiLevelType w:val="multilevel"/>
    <w:tmpl w:val="0000004E"/>
    <w:name w:val="WWNum113"/>
    <w:styleLink w:val="WWNum93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57">
    <w:nsid w:val="0000004F"/>
    <w:multiLevelType w:val="multilevel"/>
    <w:tmpl w:val="34CA9CD6"/>
    <w:name w:val="WWNum114"/>
    <w:styleLink w:val="WWNum71111"/>
    <w:lvl w:ilvl="0">
      <w:start w:val="1"/>
      <w:numFmt w:val="bullet"/>
      <w:lvlText w:val=""/>
      <w:lvlJc w:val="left"/>
      <w:pPr>
        <w:tabs>
          <w:tab w:val="num" w:pos="142"/>
        </w:tabs>
        <w:ind w:left="862" w:hanging="360"/>
      </w:pPr>
      <w:rPr>
        <w:rFonts w:ascii="Symbol" w:hAnsi="Symbol"/>
        <w:color w:val="auto"/>
      </w:rPr>
    </w:lvl>
    <w:lvl w:ilvl="1">
      <w:start w:val="1"/>
      <w:numFmt w:val="bullet"/>
      <w:lvlText w:val="o"/>
      <w:lvlJc w:val="left"/>
      <w:pPr>
        <w:tabs>
          <w:tab w:val="num" w:pos="142"/>
        </w:tabs>
        <w:ind w:left="1582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2"/>
        </w:tabs>
        <w:ind w:left="2302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42"/>
        </w:tabs>
        <w:ind w:left="3022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142"/>
        </w:tabs>
        <w:ind w:left="3742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142"/>
        </w:tabs>
        <w:ind w:left="4462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142"/>
        </w:tabs>
        <w:ind w:left="5182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142"/>
        </w:tabs>
        <w:ind w:left="5902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142"/>
        </w:tabs>
        <w:ind w:left="6622" w:hanging="360"/>
      </w:pPr>
      <w:rPr>
        <w:rFonts w:ascii="Wingdings" w:hAnsi="Wingdings"/>
      </w:rPr>
    </w:lvl>
  </w:abstractNum>
  <w:abstractNum w:abstractNumId="58">
    <w:nsid w:val="00000050"/>
    <w:multiLevelType w:val="multilevel"/>
    <w:tmpl w:val="00000050"/>
    <w:name w:val="WWNum115"/>
    <w:styleLink w:val="WWNum6112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59">
    <w:nsid w:val="00000051"/>
    <w:multiLevelType w:val="multilevel"/>
    <w:tmpl w:val="00000051"/>
    <w:name w:val="WWNum116"/>
    <w:styleLink w:val="WWNum7431"/>
    <w:lvl w:ilvl="0">
      <w:start w:val="1"/>
      <w:numFmt w:val="bullet"/>
      <w:lvlText w:val=""/>
      <w:lvlJc w:val="left"/>
      <w:pPr>
        <w:tabs>
          <w:tab w:val="num" w:pos="633"/>
        </w:tabs>
        <w:ind w:left="19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60">
    <w:nsid w:val="00000052"/>
    <w:multiLevelType w:val="multilevel"/>
    <w:tmpl w:val="00000052"/>
    <w:name w:val="WWNum117"/>
    <w:styleLink w:val="WWNum19611111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61">
    <w:nsid w:val="00000053"/>
    <w:multiLevelType w:val="multilevel"/>
    <w:tmpl w:val="00000053"/>
    <w:name w:val="WWNum118"/>
    <w:styleLink w:val="WWNum523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62">
    <w:nsid w:val="00000054"/>
    <w:multiLevelType w:val="multilevel"/>
    <w:tmpl w:val="00000054"/>
    <w:name w:val="WWNum119"/>
    <w:styleLink w:val="WWNum6131"/>
    <w:lvl w:ilvl="0">
      <w:start w:val="1"/>
      <w:numFmt w:val="bullet"/>
      <w:lvlText w:val=""/>
      <w:lvlJc w:val="left"/>
      <w:pPr>
        <w:tabs>
          <w:tab w:val="num" w:pos="0"/>
        </w:tabs>
        <w:ind w:left="171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3" w:hanging="360"/>
      </w:pPr>
      <w:rPr>
        <w:rFonts w:ascii="Wingdings" w:hAnsi="Wingdings"/>
      </w:rPr>
    </w:lvl>
  </w:abstractNum>
  <w:abstractNum w:abstractNumId="63">
    <w:nsid w:val="00000056"/>
    <w:multiLevelType w:val="multilevel"/>
    <w:tmpl w:val="00000056"/>
    <w:name w:val="WWNum121"/>
    <w:styleLink w:val="WWNum5011221"/>
    <w:lvl w:ilvl="0">
      <w:start w:val="1"/>
      <w:numFmt w:val="bullet"/>
      <w:lvlText w:val=""/>
      <w:lvlJc w:val="left"/>
      <w:pPr>
        <w:tabs>
          <w:tab w:val="num" w:pos="0"/>
        </w:tabs>
        <w:ind w:left="1716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6" w:hanging="360"/>
      </w:pPr>
      <w:rPr>
        <w:rFonts w:ascii="Wingdings" w:hAnsi="Wingdings"/>
      </w:rPr>
    </w:lvl>
  </w:abstractNum>
  <w:abstractNum w:abstractNumId="64">
    <w:nsid w:val="00000057"/>
    <w:multiLevelType w:val="multilevel"/>
    <w:tmpl w:val="1B48D958"/>
    <w:name w:val="WWNum122"/>
    <w:styleLink w:val="WWNum4141111"/>
    <w:lvl w:ilvl="0">
      <w:start w:val="1"/>
      <w:numFmt w:val="bullet"/>
      <w:lvlText w:val=""/>
      <w:lvlJc w:val="left"/>
      <w:pPr>
        <w:tabs>
          <w:tab w:val="num" w:pos="0"/>
        </w:tabs>
        <w:ind w:left="1716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6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6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6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6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6" w:hanging="360"/>
      </w:pPr>
      <w:rPr>
        <w:rFonts w:ascii="Wingdings" w:hAnsi="Wingdings"/>
      </w:rPr>
    </w:lvl>
  </w:abstractNum>
  <w:abstractNum w:abstractNumId="65">
    <w:nsid w:val="00000058"/>
    <w:multiLevelType w:val="multilevel"/>
    <w:tmpl w:val="00000058"/>
    <w:name w:val="WWNum128"/>
    <w:styleLink w:val="WWNum2043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66">
    <w:nsid w:val="00000059"/>
    <w:multiLevelType w:val="multilevel"/>
    <w:tmpl w:val="00000059"/>
    <w:name w:val="WWNum129"/>
    <w:styleLink w:val="WWNum207111"/>
    <w:lvl w:ilvl="0">
      <w:start w:val="1"/>
      <w:numFmt w:val="bullet"/>
      <w:lvlText w:val=""/>
      <w:lvlJc w:val="left"/>
      <w:pPr>
        <w:tabs>
          <w:tab w:val="num" w:pos="0"/>
        </w:tabs>
        <w:ind w:left="163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35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7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9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1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23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5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7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97" w:hanging="360"/>
      </w:pPr>
      <w:rPr>
        <w:rFonts w:ascii="Wingdings" w:hAnsi="Wingdings"/>
      </w:rPr>
    </w:lvl>
  </w:abstractNum>
  <w:abstractNum w:abstractNumId="67">
    <w:nsid w:val="0000005A"/>
    <w:multiLevelType w:val="multilevel"/>
    <w:tmpl w:val="0000005A"/>
    <w:name w:val="WWNum130"/>
    <w:styleLink w:val="WWNum121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68">
    <w:nsid w:val="0000005B"/>
    <w:multiLevelType w:val="multilevel"/>
    <w:tmpl w:val="0000005B"/>
    <w:name w:val="WWNum131"/>
    <w:styleLink w:val="WWNum1313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69">
    <w:nsid w:val="0000005C"/>
    <w:multiLevelType w:val="multilevel"/>
    <w:tmpl w:val="0000005C"/>
    <w:name w:val="WWNum134"/>
    <w:styleLink w:val="WWNum1422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70">
    <w:nsid w:val="0000005D"/>
    <w:multiLevelType w:val="multilevel"/>
    <w:tmpl w:val="0000005D"/>
    <w:name w:val="WWNum135"/>
    <w:styleLink w:val="WWNum25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71">
    <w:nsid w:val="0000005E"/>
    <w:multiLevelType w:val="multilevel"/>
    <w:tmpl w:val="0000005E"/>
    <w:name w:val="WWNum136"/>
    <w:styleLink w:val="WWNum741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72">
    <w:nsid w:val="0000005F"/>
    <w:multiLevelType w:val="multilevel"/>
    <w:tmpl w:val="0000005F"/>
    <w:name w:val="WWNum137"/>
    <w:styleLink w:val="WWNum711"/>
    <w:lvl w:ilvl="0">
      <w:start w:val="1"/>
      <w:numFmt w:val="bullet"/>
      <w:lvlText w:val=""/>
      <w:lvlJc w:val="left"/>
      <w:pPr>
        <w:tabs>
          <w:tab w:val="num" w:pos="0"/>
        </w:tabs>
        <w:ind w:left="156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0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2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6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23" w:hanging="360"/>
      </w:pPr>
      <w:rPr>
        <w:rFonts w:ascii="Wingdings" w:hAnsi="Wingdings"/>
      </w:rPr>
    </w:lvl>
  </w:abstractNum>
  <w:abstractNum w:abstractNumId="73">
    <w:nsid w:val="00000060"/>
    <w:multiLevelType w:val="multilevel"/>
    <w:tmpl w:val="00000060"/>
    <w:name w:val="WWNum142"/>
    <w:styleLink w:val="WWNum54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74">
    <w:nsid w:val="00000061"/>
    <w:multiLevelType w:val="multilevel"/>
    <w:tmpl w:val="00000061"/>
    <w:name w:val="WWNum143"/>
    <w:styleLink w:val="WWNum142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75">
    <w:nsid w:val="00000062"/>
    <w:multiLevelType w:val="multilevel"/>
    <w:tmpl w:val="00000062"/>
    <w:name w:val="WWNum144"/>
    <w:styleLink w:val="WWNum1823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76">
    <w:nsid w:val="00000063"/>
    <w:multiLevelType w:val="multilevel"/>
    <w:tmpl w:val="00000063"/>
    <w:name w:val="WWNum145"/>
    <w:styleLink w:val="WWNum502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77">
    <w:nsid w:val="00000064"/>
    <w:multiLevelType w:val="multilevel"/>
    <w:tmpl w:val="00000064"/>
    <w:name w:val="WWNum152"/>
    <w:styleLink w:val="WWNum74311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78">
    <w:nsid w:val="00000065"/>
    <w:multiLevelType w:val="multilevel"/>
    <w:tmpl w:val="00000065"/>
    <w:name w:val="WWNum153"/>
    <w:styleLink w:val="WWNum412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79">
    <w:nsid w:val="00000066"/>
    <w:multiLevelType w:val="multilevel"/>
    <w:tmpl w:val="00000066"/>
    <w:name w:val="WWNum154"/>
    <w:styleLink w:val="WWNum132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80">
    <w:nsid w:val="00000067"/>
    <w:multiLevelType w:val="multilevel"/>
    <w:tmpl w:val="00000067"/>
    <w:name w:val="WWNum155"/>
    <w:styleLink w:val="WWNum1962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81">
    <w:nsid w:val="00000068"/>
    <w:multiLevelType w:val="multilevel"/>
    <w:tmpl w:val="00000068"/>
    <w:name w:val="WWNum156"/>
    <w:styleLink w:val="WWNum1821111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82">
    <w:nsid w:val="00000069"/>
    <w:multiLevelType w:val="multilevel"/>
    <w:tmpl w:val="00000069"/>
    <w:name w:val="WWNum157"/>
    <w:styleLink w:val="WWNum1302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3">
    <w:nsid w:val="0000006A"/>
    <w:multiLevelType w:val="multilevel"/>
    <w:tmpl w:val="A79C761E"/>
    <w:name w:val="WWNum158"/>
    <w:styleLink w:val="WWNum252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84">
    <w:nsid w:val="0000006B"/>
    <w:multiLevelType w:val="multilevel"/>
    <w:tmpl w:val="0000006B"/>
    <w:name w:val="WWNum159"/>
    <w:styleLink w:val="WWNum1072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85">
    <w:nsid w:val="0000006C"/>
    <w:multiLevelType w:val="multilevel"/>
    <w:tmpl w:val="0000006C"/>
    <w:name w:val="WWNum160"/>
    <w:styleLink w:val="WWNum1801"/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/>
      </w:rPr>
    </w:lvl>
  </w:abstractNum>
  <w:abstractNum w:abstractNumId="86">
    <w:nsid w:val="0000006D"/>
    <w:multiLevelType w:val="multilevel"/>
    <w:tmpl w:val="0000006D"/>
    <w:name w:val="WWNum161"/>
    <w:styleLink w:val="WWNum72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87">
    <w:nsid w:val="0000006E"/>
    <w:multiLevelType w:val="multilevel"/>
    <w:tmpl w:val="60CA833A"/>
    <w:name w:val="WWNum162"/>
    <w:styleLink w:val="WWNum20012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88">
    <w:nsid w:val="0000006F"/>
    <w:multiLevelType w:val="multilevel"/>
    <w:tmpl w:val="0000006F"/>
    <w:name w:val="WWNum163"/>
    <w:styleLink w:val="WWNum2003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89">
    <w:nsid w:val="00000070"/>
    <w:multiLevelType w:val="multilevel"/>
    <w:tmpl w:val="00000070"/>
    <w:name w:val="WWNum164"/>
    <w:styleLink w:val="WWNum196112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90">
    <w:nsid w:val="00000071"/>
    <w:multiLevelType w:val="multilevel"/>
    <w:tmpl w:val="00000071"/>
    <w:name w:val="WWNum165"/>
    <w:styleLink w:val="WWNum5211131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91">
    <w:nsid w:val="00000072"/>
    <w:multiLevelType w:val="multilevel"/>
    <w:tmpl w:val="5FD4C690"/>
    <w:name w:val="WWNum166"/>
    <w:styleLink w:val="WWNum1781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/>
      </w:rPr>
    </w:lvl>
  </w:abstractNum>
  <w:abstractNum w:abstractNumId="92">
    <w:nsid w:val="00000073"/>
    <w:multiLevelType w:val="multilevel"/>
    <w:tmpl w:val="00000073"/>
    <w:name w:val="WWNum167"/>
    <w:styleLink w:val="WWNum130111"/>
    <w:lvl w:ilvl="0">
      <w:start w:val="1"/>
      <w:numFmt w:val="bullet"/>
      <w:lvlText w:val=""/>
      <w:lvlJc w:val="left"/>
      <w:pPr>
        <w:tabs>
          <w:tab w:val="num" w:pos="0"/>
        </w:tabs>
        <w:ind w:left="1573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93">
    <w:nsid w:val="00000074"/>
    <w:multiLevelType w:val="multilevel"/>
    <w:tmpl w:val="00000074"/>
    <w:name w:val="WWNum168"/>
    <w:styleLink w:val="WWNum2045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4">
    <w:nsid w:val="00000075"/>
    <w:multiLevelType w:val="multilevel"/>
    <w:tmpl w:val="00000075"/>
    <w:name w:val="WWNum169"/>
    <w:styleLink w:val="WWNum18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5">
    <w:nsid w:val="00000076"/>
    <w:multiLevelType w:val="multilevel"/>
    <w:tmpl w:val="00000076"/>
    <w:name w:val="WWNum170"/>
    <w:styleLink w:val="WWNum1821"/>
    <w:lvl w:ilvl="0">
      <w:start w:val="1"/>
      <w:numFmt w:val="bullet"/>
      <w:lvlText w:val=""/>
      <w:lvlJc w:val="left"/>
      <w:pPr>
        <w:tabs>
          <w:tab w:val="num" w:pos="0"/>
        </w:tabs>
        <w:ind w:left="19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3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3" w:hanging="360"/>
      </w:pPr>
      <w:rPr>
        <w:rFonts w:ascii="Wingdings" w:hAnsi="Wingdings"/>
      </w:rPr>
    </w:lvl>
  </w:abstractNum>
  <w:abstractNum w:abstractNumId="96">
    <w:nsid w:val="00000077"/>
    <w:multiLevelType w:val="multilevel"/>
    <w:tmpl w:val="00000077"/>
    <w:name w:val="WWNum171"/>
    <w:styleLink w:val="WWNum18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7">
    <w:nsid w:val="00000084"/>
    <w:multiLevelType w:val="multilevel"/>
    <w:tmpl w:val="00000084"/>
    <w:name w:val="WWNum18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98">
    <w:nsid w:val="0000008B"/>
    <w:multiLevelType w:val="multilevel"/>
    <w:tmpl w:val="0000008B"/>
    <w:name w:val="WWNum19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9">
    <w:nsid w:val="0000008C"/>
    <w:multiLevelType w:val="multilevel"/>
    <w:tmpl w:val="0000008C"/>
    <w:name w:val="WWNum1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0">
    <w:nsid w:val="0000009F"/>
    <w:multiLevelType w:val="multilevel"/>
    <w:tmpl w:val="EE5CE49C"/>
    <w:styleLink w:val="WWNum612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01">
    <w:nsid w:val="000000A1"/>
    <w:multiLevelType w:val="multilevel"/>
    <w:tmpl w:val="E0A0F2C4"/>
    <w:styleLink w:val="WWNum22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02">
    <w:nsid w:val="00113045"/>
    <w:multiLevelType w:val="multilevel"/>
    <w:tmpl w:val="FFB67346"/>
    <w:styleLink w:val="WWNum52122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3">
    <w:nsid w:val="003C3587"/>
    <w:multiLevelType w:val="hybridMultilevel"/>
    <w:tmpl w:val="5336AFF8"/>
    <w:styleLink w:val="WWNum521113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00614A39"/>
    <w:multiLevelType w:val="hybridMultilevel"/>
    <w:tmpl w:val="8196BD3C"/>
    <w:styleLink w:val="WWNum116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008341CB"/>
    <w:multiLevelType w:val="multilevel"/>
    <w:tmpl w:val="8398D520"/>
    <w:styleLink w:val="WWNum18121"/>
    <w:lvl w:ilvl="0">
      <w:start w:val="1"/>
      <w:numFmt w:val="bullet"/>
      <w:lvlText w:val=""/>
      <w:lvlJc w:val="left"/>
      <w:pPr>
        <w:tabs>
          <w:tab w:val="num" w:pos="1855"/>
        </w:tabs>
        <w:ind w:left="1855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6">
    <w:nsid w:val="00875AD5"/>
    <w:multiLevelType w:val="multilevel"/>
    <w:tmpl w:val="25DA6554"/>
    <w:styleLink w:val="WWNum17911"/>
    <w:lvl w:ilvl="0">
      <w:start w:val="1"/>
      <w:numFmt w:val="bullet"/>
      <w:lvlText w:val=""/>
      <w:lvlJc w:val="left"/>
      <w:rPr>
        <w:rFonts w:ascii="Symbol" w:hAnsi="Symbol" w:hint="default"/>
        <w:b w:val="0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7">
    <w:nsid w:val="0098727A"/>
    <w:multiLevelType w:val="multilevel"/>
    <w:tmpl w:val="E6BEB9AC"/>
    <w:styleLink w:val="WWNum92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08">
    <w:nsid w:val="00FB3FDB"/>
    <w:multiLevelType w:val="hybridMultilevel"/>
    <w:tmpl w:val="00F409AA"/>
    <w:styleLink w:val="WWNum106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0176394B"/>
    <w:multiLevelType w:val="hybridMultilevel"/>
    <w:tmpl w:val="549C34A6"/>
    <w:styleLink w:val="WWNum612111111"/>
    <w:lvl w:ilvl="0" w:tplc="8CCA9EDE">
      <w:start w:val="1"/>
      <w:numFmt w:val="decimal"/>
      <w:lvlText w:val="%1."/>
      <w:lvlJc w:val="left"/>
      <w:pPr>
        <w:tabs>
          <w:tab w:val="num" w:pos="562"/>
        </w:tabs>
        <w:ind w:left="562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>
    <w:nsid w:val="01C803DC"/>
    <w:multiLevelType w:val="hybridMultilevel"/>
    <w:tmpl w:val="7556D838"/>
    <w:styleLink w:val="WWNum13011321"/>
    <w:lvl w:ilvl="0" w:tplc="04050001">
      <w:start w:val="1"/>
      <w:numFmt w:val="bullet"/>
      <w:lvlText w:val=""/>
      <w:lvlJc w:val="left"/>
      <w:pPr>
        <w:ind w:left="157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111">
    <w:nsid w:val="024C5E8B"/>
    <w:multiLevelType w:val="hybridMultilevel"/>
    <w:tmpl w:val="8ABA9FB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026163D9"/>
    <w:multiLevelType w:val="hybridMultilevel"/>
    <w:tmpl w:val="A748F14A"/>
    <w:styleLink w:val="WWNum502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0291192C"/>
    <w:multiLevelType w:val="hybridMultilevel"/>
    <w:tmpl w:val="B4CCAF00"/>
    <w:styleLink w:val="WWNum1814111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4">
    <w:nsid w:val="02F401E4"/>
    <w:multiLevelType w:val="hybridMultilevel"/>
    <w:tmpl w:val="5DD2AFE0"/>
    <w:styleLink w:val="WWNum87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>
    <w:nsid w:val="039C21FB"/>
    <w:multiLevelType w:val="multilevel"/>
    <w:tmpl w:val="2AE28BFC"/>
    <w:styleLink w:val="WWNum201011"/>
    <w:lvl w:ilvl="0">
      <w:start w:val="1"/>
      <w:numFmt w:val="bullet"/>
      <w:lvlText w:val=""/>
      <w:lvlJc w:val="left"/>
      <w:pPr>
        <w:tabs>
          <w:tab w:val="num" w:pos="1591"/>
        </w:tabs>
        <w:ind w:left="1591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2311"/>
        </w:tabs>
        <w:ind w:left="2311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>
    <w:nsid w:val="03F20ECF"/>
    <w:multiLevelType w:val="hybridMultilevel"/>
    <w:tmpl w:val="AAD2BD8A"/>
    <w:styleLink w:val="WWNum1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>
    <w:nsid w:val="041133CC"/>
    <w:multiLevelType w:val="hybridMultilevel"/>
    <w:tmpl w:val="AE7A15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045E42F8"/>
    <w:multiLevelType w:val="multilevel"/>
    <w:tmpl w:val="A242412A"/>
    <w:styleLink w:val="WWNum179111111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19">
    <w:nsid w:val="0485199B"/>
    <w:multiLevelType w:val="multilevel"/>
    <w:tmpl w:val="0372698A"/>
    <w:styleLink w:val="WWNum74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0">
    <w:nsid w:val="04BE2519"/>
    <w:multiLevelType w:val="hybridMultilevel"/>
    <w:tmpl w:val="B67085C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1">
    <w:nsid w:val="04F265CA"/>
    <w:multiLevelType w:val="multilevel"/>
    <w:tmpl w:val="8056FE20"/>
    <w:styleLink w:val="WWNum17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22">
    <w:nsid w:val="052E6579"/>
    <w:multiLevelType w:val="multilevel"/>
    <w:tmpl w:val="81A40570"/>
    <w:styleLink w:val="WWNum200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OpenSymbol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OpenSymbol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OpenSymbol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OpenSymbol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OpenSymbol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OpenSymbol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OpenSymbol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OpenSymbol"/>
      </w:rPr>
    </w:lvl>
  </w:abstractNum>
  <w:abstractNum w:abstractNumId="123">
    <w:nsid w:val="053B5962"/>
    <w:multiLevelType w:val="hybridMultilevel"/>
    <w:tmpl w:val="B0AADA02"/>
    <w:styleLink w:val="WWNum25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054006EE"/>
    <w:multiLevelType w:val="hybridMultilevel"/>
    <w:tmpl w:val="17B4BFA8"/>
    <w:styleLink w:val="WWNum98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0568273E"/>
    <w:multiLevelType w:val="hybridMultilevel"/>
    <w:tmpl w:val="4FEC8FFA"/>
    <w:styleLink w:val="WWNum71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060E089D"/>
    <w:multiLevelType w:val="hybridMultilevel"/>
    <w:tmpl w:val="1ED886BE"/>
    <w:styleLink w:val="WWNum196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061F773F"/>
    <w:multiLevelType w:val="hybridMultilevel"/>
    <w:tmpl w:val="E19E308C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8">
    <w:nsid w:val="0697724C"/>
    <w:multiLevelType w:val="multilevel"/>
    <w:tmpl w:val="3BACB132"/>
    <w:styleLink w:val="WWNum13"/>
    <w:lvl w:ilvl="0">
      <w:start w:val="1"/>
      <w:numFmt w:val="lowerLetter"/>
      <w:lvlText w:val="%1)"/>
      <w:lvlJc w:val="left"/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29">
    <w:nsid w:val="07224E64"/>
    <w:multiLevelType w:val="multilevel"/>
    <w:tmpl w:val="EDA67C12"/>
    <w:styleLink w:val="WWNum5"/>
    <w:lvl w:ilvl="0">
      <w:start w:val="1"/>
      <w:numFmt w:val="decimal"/>
      <w:lvlText w:val="(%1)"/>
      <w:lvlJc w:val="left"/>
      <w:rPr>
        <w:rFonts w:cs="Times New Roman"/>
        <w:b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0">
    <w:nsid w:val="0727062C"/>
    <w:multiLevelType w:val="hybridMultilevel"/>
    <w:tmpl w:val="1F462006"/>
    <w:styleLink w:val="WWNum20101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075D1FD0"/>
    <w:multiLevelType w:val="hybridMultilevel"/>
    <w:tmpl w:val="4E347A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077008D3"/>
    <w:multiLevelType w:val="multilevel"/>
    <w:tmpl w:val="73A04E46"/>
    <w:styleLink w:val="WWNum50311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33">
    <w:nsid w:val="077C5EC1"/>
    <w:multiLevelType w:val="multilevel"/>
    <w:tmpl w:val="B5FCF74E"/>
    <w:styleLink w:val="WWNum192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34">
    <w:nsid w:val="08932497"/>
    <w:multiLevelType w:val="hybridMultilevel"/>
    <w:tmpl w:val="DE12EAE4"/>
    <w:styleLink w:val="WWNum11611"/>
    <w:lvl w:ilvl="0" w:tplc="FE8263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>
    <w:nsid w:val="089F7BF1"/>
    <w:multiLevelType w:val="multilevel"/>
    <w:tmpl w:val="A4641E6E"/>
    <w:styleLink w:val="WWNum14121"/>
    <w:lvl w:ilvl="0">
      <w:numFmt w:val="bullet"/>
      <w:lvlText w:val="-"/>
      <w:lvlJc w:val="left"/>
      <w:pPr>
        <w:ind w:left="0" w:firstLine="0"/>
      </w:pPr>
      <w:rPr>
        <w:rFonts w:ascii="Arial" w:eastAsia="Calibri" w:hAnsi="Arial" w:cs="Arial" w:hint="default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36">
    <w:nsid w:val="08EF6A78"/>
    <w:multiLevelType w:val="hybridMultilevel"/>
    <w:tmpl w:val="7CC4E50A"/>
    <w:styleLink w:val="WWNum2010"/>
    <w:lvl w:ilvl="0" w:tplc="FFFFFFFF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doni MT" w:hAnsi="Bodoni M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Bodoni MT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Bodoni MT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Bodoni MT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7">
    <w:nsid w:val="0901265A"/>
    <w:multiLevelType w:val="hybridMultilevel"/>
    <w:tmpl w:val="14DCA0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09681098"/>
    <w:multiLevelType w:val="hybridMultilevel"/>
    <w:tmpl w:val="799CE95A"/>
    <w:styleLink w:val="WWNum41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9">
    <w:nsid w:val="096E6DF8"/>
    <w:multiLevelType w:val="hybridMultilevel"/>
    <w:tmpl w:val="2ECA6252"/>
    <w:styleLink w:val="WWNum196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0A5047C4"/>
    <w:multiLevelType w:val="hybridMultilevel"/>
    <w:tmpl w:val="3274DE7E"/>
    <w:lvl w:ilvl="0" w:tplc="3D0A12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0A5104C9"/>
    <w:multiLevelType w:val="hybridMultilevel"/>
    <w:tmpl w:val="9B3A6B46"/>
    <w:styleLink w:val="WWNum130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0A813187"/>
    <w:multiLevelType w:val="multilevel"/>
    <w:tmpl w:val="92FC4916"/>
    <w:styleLink w:val="WWNum8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3">
    <w:nsid w:val="0AFA3EFB"/>
    <w:multiLevelType w:val="hybridMultilevel"/>
    <w:tmpl w:val="91D04000"/>
    <w:styleLink w:val="WWNum52122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0B351367"/>
    <w:multiLevelType w:val="hybridMultilevel"/>
    <w:tmpl w:val="7DEA1628"/>
    <w:styleLink w:val="WWNum71121111"/>
    <w:lvl w:ilvl="0" w:tplc="80F495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0B7C4BA6"/>
    <w:multiLevelType w:val="hybridMultilevel"/>
    <w:tmpl w:val="E990C0AE"/>
    <w:styleLink w:val="WWNum611112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0BD80B44"/>
    <w:multiLevelType w:val="hybridMultilevel"/>
    <w:tmpl w:val="D39A70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0BE75CC0"/>
    <w:multiLevelType w:val="hybridMultilevel"/>
    <w:tmpl w:val="0F4412E2"/>
    <w:styleLink w:val="WWNum61211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0C170A23"/>
    <w:multiLevelType w:val="hybridMultilevel"/>
    <w:tmpl w:val="65C00E16"/>
    <w:lvl w:ilvl="0" w:tplc="D5EC704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trike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9">
    <w:nsid w:val="0C2E723F"/>
    <w:multiLevelType w:val="hybridMultilevel"/>
    <w:tmpl w:val="436E4786"/>
    <w:styleLink w:val="WWNum522111111"/>
    <w:lvl w:ilvl="0" w:tplc="0405000B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>
    <w:nsid w:val="0CED24D7"/>
    <w:multiLevelType w:val="multilevel"/>
    <w:tmpl w:val="EBEC847E"/>
    <w:styleLink w:val="WWNum411112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51">
    <w:nsid w:val="0E2E21BB"/>
    <w:multiLevelType w:val="multilevel"/>
    <w:tmpl w:val="7F44FC0A"/>
    <w:styleLink w:val="WWNum20411122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52">
    <w:nsid w:val="0F0F55F0"/>
    <w:multiLevelType w:val="hybridMultilevel"/>
    <w:tmpl w:val="9934FC1E"/>
    <w:styleLink w:val="WWNum20022411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53">
    <w:nsid w:val="0F7C4910"/>
    <w:multiLevelType w:val="hybridMultilevel"/>
    <w:tmpl w:val="523071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>
    <w:nsid w:val="0FEA3B0D"/>
    <w:multiLevelType w:val="hybridMultilevel"/>
    <w:tmpl w:val="DBFCE078"/>
    <w:lvl w:ilvl="0" w:tplc="1B446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0FFC6125"/>
    <w:multiLevelType w:val="hybridMultilevel"/>
    <w:tmpl w:val="1380596C"/>
    <w:styleLink w:val="WWNum2711"/>
    <w:lvl w:ilvl="0" w:tplc="040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6">
    <w:nsid w:val="101A7A68"/>
    <w:multiLevelType w:val="hybridMultilevel"/>
    <w:tmpl w:val="5D96D434"/>
    <w:styleLink w:val="WWNum1822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7">
    <w:nsid w:val="104D1DB2"/>
    <w:multiLevelType w:val="hybridMultilevel"/>
    <w:tmpl w:val="8D4409A2"/>
    <w:name w:val="WWNum5822"/>
    <w:styleLink w:val="WWNum1312"/>
    <w:lvl w:ilvl="0" w:tplc="E000EAD0">
      <w:start w:val="1"/>
      <w:numFmt w:val="lowerLetter"/>
      <w:lvlText w:val="%1)"/>
      <w:lvlJc w:val="left"/>
      <w:pPr>
        <w:ind w:left="107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790" w:hanging="360"/>
      </w:pPr>
    </w:lvl>
    <w:lvl w:ilvl="2" w:tplc="0405001B" w:tentative="1">
      <w:start w:val="1"/>
      <w:numFmt w:val="lowerRoman"/>
      <w:lvlText w:val="%3."/>
      <w:lvlJc w:val="right"/>
      <w:pPr>
        <w:ind w:left="2510" w:hanging="180"/>
      </w:pPr>
    </w:lvl>
    <w:lvl w:ilvl="3" w:tplc="0405000F" w:tentative="1">
      <w:start w:val="1"/>
      <w:numFmt w:val="decimal"/>
      <w:lvlText w:val="%4."/>
      <w:lvlJc w:val="left"/>
      <w:pPr>
        <w:ind w:left="3230" w:hanging="360"/>
      </w:pPr>
    </w:lvl>
    <w:lvl w:ilvl="4" w:tplc="04050019" w:tentative="1">
      <w:start w:val="1"/>
      <w:numFmt w:val="lowerLetter"/>
      <w:lvlText w:val="%5."/>
      <w:lvlJc w:val="left"/>
      <w:pPr>
        <w:ind w:left="3950" w:hanging="360"/>
      </w:pPr>
    </w:lvl>
    <w:lvl w:ilvl="5" w:tplc="0405001B" w:tentative="1">
      <w:start w:val="1"/>
      <w:numFmt w:val="lowerRoman"/>
      <w:lvlText w:val="%6."/>
      <w:lvlJc w:val="right"/>
      <w:pPr>
        <w:ind w:left="4670" w:hanging="180"/>
      </w:pPr>
    </w:lvl>
    <w:lvl w:ilvl="6" w:tplc="0405000F" w:tentative="1">
      <w:start w:val="1"/>
      <w:numFmt w:val="decimal"/>
      <w:lvlText w:val="%7."/>
      <w:lvlJc w:val="left"/>
      <w:pPr>
        <w:ind w:left="5390" w:hanging="360"/>
      </w:pPr>
    </w:lvl>
    <w:lvl w:ilvl="7" w:tplc="04050019" w:tentative="1">
      <w:start w:val="1"/>
      <w:numFmt w:val="lowerLetter"/>
      <w:lvlText w:val="%8."/>
      <w:lvlJc w:val="left"/>
      <w:pPr>
        <w:ind w:left="6110" w:hanging="360"/>
      </w:pPr>
    </w:lvl>
    <w:lvl w:ilvl="8" w:tplc="040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8">
    <w:nsid w:val="1064012C"/>
    <w:multiLevelType w:val="hybridMultilevel"/>
    <w:tmpl w:val="4A027BA2"/>
    <w:styleLink w:val="WWNum18011"/>
    <w:lvl w:ilvl="0" w:tplc="04050001">
      <w:start w:val="1"/>
      <w:numFmt w:val="bullet"/>
      <w:lvlText w:val=""/>
      <w:lvlJc w:val="left"/>
      <w:pPr>
        <w:ind w:left="172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1" w:hanging="360"/>
      </w:pPr>
      <w:rPr>
        <w:rFonts w:ascii="Wingdings" w:hAnsi="Wingdings" w:hint="default"/>
      </w:rPr>
    </w:lvl>
  </w:abstractNum>
  <w:abstractNum w:abstractNumId="159">
    <w:nsid w:val="1092565D"/>
    <w:multiLevelType w:val="hybridMultilevel"/>
    <w:tmpl w:val="07D4C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10F10F38"/>
    <w:multiLevelType w:val="hybridMultilevel"/>
    <w:tmpl w:val="13B0BDFE"/>
    <w:styleLink w:val="WWNum116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>
    <w:nsid w:val="10F65C30"/>
    <w:multiLevelType w:val="hybridMultilevel"/>
    <w:tmpl w:val="EA9AA18A"/>
    <w:styleLink w:val="WWNum871"/>
    <w:lvl w:ilvl="0" w:tplc="04050001">
      <w:start w:val="1"/>
      <w:numFmt w:val="bullet"/>
      <w:lvlText w:val=""/>
      <w:lvlJc w:val="left"/>
      <w:pPr>
        <w:ind w:left="21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2" w:hanging="360"/>
      </w:pPr>
      <w:rPr>
        <w:rFonts w:ascii="Wingdings" w:hAnsi="Wingdings" w:hint="default"/>
      </w:rPr>
    </w:lvl>
  </w:abstractNum>
  <w:abstractNum w:abstractNumId="162">
    <w:nsid w:val="112F7CAE"/>
    <w:multiLevelType w:val="hybridMultilevel"/>
    <w:tmpl w:val="3C4CBB12"/>
    <w:styleLink w:val="WWNum52111211"/>
    <w:lvl w:ilvl="0" w:tplc="146A67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116C1296"/>
    <w:multiLevelType w:val="hybridMultilevel"/>
    <w:tmpl w:val="621C39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>
    <w:nsid w:val="12296EF0"/>
    <w:multiLevelType w:val="hybridMultilevel"/>
    <w:tmpl w:val="1F462006"/>
    <w:styleLink w:val="WWNum253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12F500A5"/>
    <w:multiLevelType w:val="hybridMultilevel"/>
    <w:tmpl w:val="C21EAF40"/>
    <w:styleLink w:val="WWNum6111122"/>
    <w:lvl w:ilvl="0" w:tplc="04050001">
      <w:start w:val="1"/>
      <w:numFmt w:val="bullet"/>
      <w:lvlText w:val=""/>
      <w:lvlJc w:val="left"/>
      <w:pPr>
        <w:ind w:left="193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5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7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9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1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3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5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7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93" w:hanging="360"/>
      </w:pPr>
      <w:rPr>
        <w:rFonts w:ascii="Wingdings" w:hAnsi="Wingdings" w:hint="default"/>
      </w:rPr>
    </w:lvl>
  </w:abstractNum>
  <w:abstractNum w:abstractNumId="166">
    <w:nsid w:val="12F61530"/>
    <w:multiLevelType w:val="hybridMultilevel"/>
    <w:tmpl w:val="EE1AE02E"/>
    <w:styleLink w:val="WWNum130411"/>
    <w:lvl w:ilvl="0" w:tplc="040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67">
    <w:nsid w:val="12F73DA2"/>
    <w:multiLevelType w:val="multilevel"/>
    <w:tmpl w:val="7988BCF2"/>
    <w:styleLink w:val="WWNum9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8">
    <w:nsid w:val="136362BC"/>
    <w:multiLevelType w:val="multilevel"/>
    <w:tmpl w:val="094E4454"/>
    <w:styleLink w:val="WWNum179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69">
    <w:nsid w:val="13DD4999"/>
    <w:multiLevelType w:val="hybridMultilevel"/>
    <w:tmpl w:val="5962598A"/>
    <w:styleLink w:val="WWNum10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>
    <w:nsid w:val="14233193"/>
    <w:multiLevelType w:val="hybridMultilevel"/>
    <w:tmpl w:val="2A52E0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>
    <w:nsid w:val="144C5DB0"/>
    <w:multiLevelType w:val="multilevel"/>
    <w:tmpl w:val="5184BD0E"/>
    <w:styleLink w:val="WWNum2041132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72">
    <w:nsid w:val="145B1637"/>
    <w:multiLevelType w:val="hybridMultilevel"/>
    <w:tmpl w:val="03C01B78"/>
    <w:styleLink w:val="WWNum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147F7B5E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74">
    <w:nsid w:val="14A771E5"/>
    <w:multiLevelType w:val="hybridMultilevel"/>
    <w:tmpl w:val="6BEA48EC"/>
    <w:styleLink w:val="WWNum7112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5">
    <w:nsid w:val="14B5060B"/>
    <w:multiLevelType w:val="hybridMultilevel"/>
    <w:tmpl w:val="1B947C8A"/>
    <w:styleLink w:val="WWNum200111311"/>
    <w:lvl w:ilvl="0" w:tplc="0405000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6">
    <w:nsid w:val="14E12ECF"/>
    <w:multiLevelType w:val="multilevel"/>
    <w:tmpl w:val="E5A0B25A"/>
    <w:styleLink w:val="WWNum19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77">
    <w:nsid w:val="164038F8"/>
    <w:multiLevelType w:val="hybridMultilevel"/>
    <w:tmpl w:val="EC8EBEC4"/>
    <w:styleLink w:val="WWNum271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trike w:val="0"/>
        <w:dstrike w:val="0"/>
        <w:color w:val="FF0000"/>
        <w:u w:val="none"/>
        <w:effect w:val="none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>
    <w:nsid w:val="1677776C"/>
    <w:multiLevelType w:val="hybridMultilevel"/>
    <w:tmpl w:val="6D8C2E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>
    <w:nsid w:val="16A02A1B"/>
    <w:multiLevelType w:val="hybridMultilevel"/>
    <w:tmpl w:val="08BA1CF6"/>
    <w:styleLink w:val="WWNum522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174D0D9F"/>
    <w:multiLevelType w:val="hybridMultilevel"/>
    <w:tmpl w:val="A0A8FDE4"/>
    <w:styleLink w:val="WWNum200111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180E14B6"/>
    <w:multiLevelType w:val="hybridMultilevel"/>
    <w:tmpl w:val="8EE8EA74"/>
    <w:styleLink w:val="WWNum200111211"/>
    <w:lvl w:ilvl="0" w:tplc="07408170">
      <w:start w:val="1"/>
      <w:numFmt w:val="lowerLetter"/>
      <w:lvlText w:val="%1)"/>
      <w:lvlJc w:val="left"/>
      <w:pPr>
        <w:ind w:left="720" w:hanging="360"/>
      </w:pPr>
      <w:rPr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18C32F10"/>
    <w:multiLevelType w:val="hybridMultilevel"/>
    <w:tmpl w:val="E29ACADA"/>
    <w:styleLink w:val="WWNum2911"/>
    <w:lvl w:ilvl="0" w:tplc="C5943C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>
    <w:nsid w:val="19050606"/>
    <w:multiLevelType w:val="hybridMultilevel"/>
    <w:tmpl w:val="AD727082"/>
    <w:styleLink w:val="WWNum254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>
    <w:nsid w:val="19300438"/>
    <w:multiLevelType w:val="hybridMultilevel"/>
    <w:tmpl w:val="ED5C7006"/>
    <w:styleLink w:val="WWNum5131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5">
    <w:nsid w:val="19823C9D"/>
    <w:multiLevelType w:val="multilevel"/>
    <w:tmpl w:val="1E16915A"/>
    <w:styleLink w:val="WWNum501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86">
    <w:nsid w:val="1B14071B"/>
    <w:multiLevelType w:val="hybridMultilevel"/>
    <w:tmpl w:val="798C8098"/>
    <w:styleLink w:val="WWNum52121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>
    <w:nsid w:val="1B3151AF"/>
    <w:multiLevelType w:val="hybridMultilevel"/>
    <w:tmpl w:val="C2C806B4"/>
    <w:styleLink w:val="WWNum6111122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>
    <w:nsid w:val="1B663EFF"/>
    <w:multiLevelType w:val="hybridMultilevel"/>
    <w:tmpl w:val="D90C53CA"/>
    <w:styleLink w:val="WWNum1822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>
    <w:nsid w:val="1B7635CB"/>
    <w:multiLevelType w:val="multilevel"/>
    <w:tmpl w:val="F0EE8C84"/>
    <w:styleLink w:val="WWNum99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90">
    <w:nsid w:val="1BBF35B2"/>
    <w:multiLevelType w:val="hybridMultilevel"/>
    <w:tmpl w:val="DC543590"/>
    <w:lvl w:ilvl="0" w:tplc="25B057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1">
    <w:nsid w:val="1BDE3E2F"/>
    <w:multiLevelType w:val="hybridMultilevel"/>
    <w:tmpl w:val="914212A4"/>
    <w:styleLink w:val="WWNum192112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>
    <w:nsid w:val="1BF40FBB"/>
    <w:multiLevelType w:val="multilevel"/>
    <w:tmpl w:val="1526B576"/>
    <w:styleLink w:val="WWNum4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trike w:val="0"/>
        <w:color w:val="000000"/>
      </w:rPr>
    </w:lvl>
    <w:lvl w:ilvl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/>
      </w:rPr>
    </w:lvl>
  </w:abstractNum>
  <w:abstractNum w:abstractNumId="193">
    <w:nsid w:val="1C4C46EA"/>
    <w:multiLevelType w:val="hybridMultilevel"/>
    <w:tmpl w:val="7B5AA5C8"/>
    <w:styleLink w:val="WWNum4121111"/>
    <w:lvl w:ilvl="0" w:tplc="E5E07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>
    <w:nsid w:val="1D3F26DE"/>
    <w:multiLevelType w:val="hybridMultilevel"/>
    <w:tmpl w:val="B900DE42"/>
    <w:styleLink w:val="WWNum201021"/>
    <w:lvl w:ilvl="0" w:tplc="FB1C1A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5">
    <w:nsid w:val="1D50364A"/>
    <w:multiLevelType w:val="hybridMultilevel"/>
    <w:tmpl w:val="C63202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>
    <w:nsid w:val="1DA45C95"/>
    <w:multiLevelType w:val="hybridMultilevel"/>
    <w:tmpl w:val="11B81D9A"/>
    <w:styleLink w:val="WWNum20413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>
    <w:nsid w:val="1E346E74"/>
    <w:multiLevelType w:val="multilevel"/>
    <w:tmpl w:val="5F7A52BE"/>
    <w:styleLink w:val="WWNum95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98">
    <w:nsid w:val="1E556B80"/>
    <w:multiLevelType w:val="hybridMultilevel"/>
    <w:tmpl w:val="AE161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>
    <w:nsid w:val="1FB80B81"/>
    <w:multiLevelType w:val="hybridMultilevel"/>
    <w:tmpl w:val="F5380D1A"/>
    <w:styleLink w:val="WWNum98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>
    <w:nsid w:val="201327CF"/>
    <w:multiLevelType w:val="hybridMultilevel"/>
    <w:tmpl w:val="CBBC6F5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>
    <w:nsid w:val="20A45E78"/>
    <w:multiLevelType w:val="hybridMultilevel"/>
    <w:tmpl w:val="B35681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2">
    <w:nsid w:val="20A87DBE"/>
    <w:multiLevelType w:val="hybridMultilevel"/>
    <w:tmpl w:val="5824D4B8"/>
    <w:styleLink w:val="WWNum133"/>
    <w:lvl w:ilvl="0" w:tplc="2BB4DDC4">
      <w:start w:val="1"/>
      <w:numFmt w:val="ordinal"/>
      <w:lvlText w:val="c%1"/>
      <w:lvlJc w:val="left"/>
      <w:pPr>
        <w:ind w:left="157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215563BB"/>
    <w:multiLevelType w:val="hybridMultilevel"/>
    <w:tmpl w:val="FE8CC75E"/>
    <w:styleLink w:val="WWNum17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8E9C2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675EF3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82A8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845D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801A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0C060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A00ED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23ED7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4">
    <w:nsid w:val="2198002C"/>
    <w:multiLevelType w:val="hybridMultilevel"/>
    <w:tmpl w:val="70C0FD7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5">
    <w:nsid w:val="21A614E6"/>
    <w:multiLevelType w:val="hybridMultilevel"/>
    <w:tmpl w:val="C6D8F0EA"/>
    <w:styleLink w:val="WWNum971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>
    <w:nsid w:val="223D2E88"/>
    <w:multiLevelType w:val="hybridMultilevel"/>
    <w:tmpl w:val="6EE24A86"/>
    <w:styleLink w:val="WWNum1791111"/>
    <w:lvl w:ilvl="0" w:tplc="8F6EDDC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226A7BF5"/>
    <w:multiLevelType w:val="hybridMultilevel"/>
    <w:tmpl w:val="6D9EC8D4"/>
    <w:styleLink w:val="WWNum982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>
    <w:nsid w:val="229847CA"/>
    <w:multiLevelType w:val="hybridMultilevel"/>
    <w:tmpl w:val="9072DD4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9">
    <w:nsid w:val="233618B7"/>
    <w:multiLevelType w:val="hybridMultilevel"/>
    <w:tmpl w:val="AC3E3302"/>
    <w:styleLink w:val="WWNum93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23BA4761"/>
    <w:multiLevelType w:val="hybridMultilevel"/>
    <w:tmpl w:val="4224CB32"/>
    <w:styleLink w:val="WWNum105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>
    <w:nsid w:val="23BF185D"/>
    <w:multiLevelType w:val="hybridMultilevel"/>
    <w:tmpl w:val="1F462006"/>
    <w:styleLink w:val="WWNum5031111"/>
    <w:lvl w:ilvl="0" w:tplc="04050017">
      <w:start w:val="1"/>
      <w:numFmt w:val="lowerLetter"/>
      <w:lvlText w:val="%1)"/>
      <w:lvlJc w:val="left"/>
      <w:pPr>
        <w:ind w:left="6315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24824410"/>
    <w:multiLevelType w:val="hybridMultilevel"/>
    <w:tmpl w:val="D8F60390"/>
    <w:styleLink w:val="WWNum204113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3">
    <w:nsid w:val="24A80756"/>
    <w:multiLevelType w:val="hybridMultilevel"/>
    <w:tmpl w:val="3A7C2B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4">
    <w:nsid w:val="255E3EE8"/>
    <w:multiLevelType w:val="hybridMultilevel"/>
    <w:tmpl w:val="08C0ED8E"/>
    <w:styleLink w:val="WWNum52123111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5">
    <w:nsid w:val="256E277D"/>
    <w:multiLevelType w:val="hybridMultilevel"/>
    <w:tmpl w:val="44E682E6"/>
    <w:styleLink w:val="WWNum179111111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6">
    <w:nsid w:val="257830C2"/>
    <w:multiLevelType w:val="hybridMultilevel"/>
    <w:tmpl w:val="5FE0A54A"/>
    <w:styleLink w:val="WWNum611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26A71E73"/>
    <w:multiLevelType w:val="hybridMultilevel"/>
    <w:tmpl w:val="99328846"/>
    <w:styleLink w:val="WWNum97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8">
    <w:nsid w:val="277A2901"/>
    <w:multiLevelType w:val="hybridMultilevel"/>
    <w:tmpl w:val="A3C2F81C"/>
    <w:styleLink w:val="WWNum1053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9">
    <w:nsid w:val="28481155"/>
    <w:multiLevelType w:val="multilevel"/>
    <w:tmpl w:val="AC12C094"/>
    <w:styleLink w:val="WWNum20102111"/>
    <w:lvl w:ilvl="0">
      <w:start w:val="1"/>
      <w:numFmt w:val="lowerLetter"/>
      <w:lvlText w:val="%1)"/>
      <w:lvlJc w:val="left"/>
      <w:pPr>
        <w:tabs>
          <w:tab w:val="num" w:pos="0"/>
        </w:tabs>
        <w:ind w:left="862" w:hanging="360"/>
      </w:pPr>
      <w:rPr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82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02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2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742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462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18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02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22" w:hanging="180"/>
      </w:pPr>
    </w:lvl>
  </w:abstractNum>
  <w:abstractNum w:abstractNumId="220">
    <w:nsid w:val="289B0636"/>
    <w:multiLevelType w:val="hybridMultilevel"/>
    <w:tmpl w:val="F3E88F56"/>
    <w:styleLink w:val="WWNum14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>
    <w:nsid w:val="294C0E5D"/>
    <w:multiLevelType w:val="hybridMultilevel"/>
    <w:tmpl w:val="6232A8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2">
    <w:nsid w:val="29F42ED7"/>
    <w:multiLevelType w:val="multilevel"/>
    <w:tmpl w:val="784EEE8E"/>
    <w:styleLink w:val="WWNum96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23">
    <w:nsid w:val="2A081C98"/>
    <w:multiLevelType w:val="hybridMultilevel"/>
    <w:tmpl w:val="3712FA5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4">
    <w:nsid w:val="2B3A7ACB"/>
    <w:multiLevelType w:val="hybridMultilevel"/>
    <w:tmpl w:val="6140432C"/>
    <w:styleLink w:val="WWNum17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>
    <w:nsid w:val="2CA335BA"/>
    <w:multiLevelType w:val="multilevel"/>
    <w:tmpl w:val="D58853BA"/>
    <w:styleLink w:val="WWNum25"/>
    <w:lvl w:ilvl="0">
      <w:start w:val="1"/>
      <w:numFmt w:val="lowerLetter"/>
      <w:lvlText w:val="%1)"/>
      <w:lvlJc w:val="left"/>
      <w:rPr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26">
    <w:nsid w:val="2D59615F"/>
    <w:multiLevelType w:val="hybridMultilevel"/>
    <w:tmpl w:val="A934B2A4"/>
    <w:styleLink w:val="WWNum1063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>
    <w:nsid w:val="2DDE6B65"/>
    <w:multiLevelType w:val="hybridMultilevel"/>
    <w:tmpl w:val="9716A348"/>
    <w:styleLink w:val="WWNum52111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8">
    <w:nsid w:val="2E412728"/>
    <w:multiLevelType w:val="hybridMultilevel"/>
    <w:tmpl w:val="AA10D1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9">
    <w:nsid w:val="2E5D568F"/>
    <w:multiLevelType w:val="hybridMultilevel"/>
    <w:tmpl w:val="0BD8E1F6"/>
    <w:styleLink w:val="WWNum51311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>
      <w:start w:val="1"/>
      <w:numFmt w:val="lowerRoman"/>
      <w:lvlText w:val="%3."/>
      <w:lvlJc w:val="right"/>
      <w:pPr>
        <w:ind w:left="2444" w:hanging="180"/>
      </w:pPr>
    </w:lvl>
    <w:lvl w:ilvl="3" w:tplc="0405000F">
      <w:start w:val="1"/>
      <w:numFmt w:val="decimal"/>
      <w:lvlText w:val="%4."/>
      <w:lvlJc w:val="left"/>
      <w:pPr>
        <w:ind w:left="3164" w:hanging="360"/>
      </w:pPr>
    </w:lvl>
    <w:lvl w:ilvl="4" w:tplc="04050019">
      <w:start w:val="1"/>
      <w:numFmt w:val="lowerLetter"/>
      <w:lvlText w:val="%5."/>
      <w:lvlJc w:val="left"/>
      <w:pPr>
        <w:ind w:left="3884" w:hanging="360"/>
      </w:pPr>
    </w:lvl>
    <w:lvl w:ilvl="5" w:tplc="0405001B">
      <w:start w:val="1"/>
      <w:numFmt w:val="lowerRoman"/>
      <w:lvlText w:val="%6."/>
      <w:lvlJc w:val="right"/>
      <w:pPr>
        <w:ind w:left="4604" w:hanging="180"/>
      </w:pPr>
    </w:lvl>
    <w:lvl w:ilvl="6" w:tplc="0405000F">
      <w:start w:val="1"/>
      <w:numFmt w:val="decimal"/>
      <w:lvlText w:val="%7."/>
      <w:lvlJc w:val="left"/>
      <w:pPr>
        <w:ind w:left="5324" w:hanging="360"/>
      </w:pPr>
    </w:lvl>
    <w:lvl w:ilvl="7" w:tplc="04050019">
      <w:start w:val="1"/>
      <w:numFmt w:val="lowerLetter"/>
      <w:lvlText w:val="%8."/>
      <w:lvlJc w:val="left"/>
      <w:pPr>
        <w:ind w:left="6044" w:hanging="360"/>
      </w:pPr>
    </w:lvl>
    <w:lvl w:ilvl="8" w:tplc="0405001B">
      <w:start w:val="1"/>
      <w:numFmt w:val="lowerRoman"/>
      <w:lvlText w:val="%9."/>
      <w:lvlJc w:val="right"/>
      <w:pPr>
        <w:ind w:left="6764" w:hanging="180"/>
      </w:pPr>
    </w:lvl>
  </w:abstractNum>
  <w:abstractNum w:abstractNumId="230">
    <w:nsid w:val="2F4828A8"/>
    <w:multiLevelType w:val="multilevel"/>
    <w:tmpl w:val="DE701D00"/>
    <w:styleLink w:val="WWNum6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1">
    <w:nsid w:val="2F8F3936"/>
    <w:multiLevelType w:val="hybridMultilevel"/>
    <w:tmpl w:val="E8FA8368"/>
    <w:styleLink w:val="WWNum1621"/>
    <w:lvl w:ilvl="0" w:tplc="B9A235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2">
    <w:nsid w:val="301541EC"/>
    <w:multiLevelType w:val="hybridMultilevel"/>
    <w:tmpl w:val="8AFA15C0"/>
    <w:styleLink w:val="WWNum7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3079473D"/>
    <w:multiLevelType w:val="hybridMultilevel"/>
    <w:tmpl w:val="5BFC67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4">
    <w:nsid w:val="30CC4EB3"/>
    <w:multiLevelType w:val="hybridMultilevel"/>
    <w:tmpl w:val="CA20C6CA"/>
    <w:styleLink w:val="WWNum5212111"/>
    <w:lvl w:ilvl="0" w:tplc="B70CDD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>
    <w:nsid w:val="30D93D4F"/>
    <w:multiLevelType w:val="hybridMultilevel"/>
    <w:tmpl w:val="891A4A9C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6">
    <w:nsid w:val="31317478"/>
    <w:multiLevelType w:val="multilevel"/>
    <w:tmpl w:val="F21E00A6"/>
    <w:styleLink w:val="WWNum178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37">
    <w:nsid w:val="317B787B"/>
    <w:multiLevelType w:val="hybridMultilevel"/>
    <w:tmpl w:val="98D4685C"/>
    <w:styleLink w:val="WWNum412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8">
    <w:nsid w:val="31A95427"/>
    <w:multiLevelType w:val="hybridMultilevel"/>
    <w:tmpl w:val="3FE4991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9">
    <w:nsid w:val="31BB00DC"/>
    <w:multiLevelType w:val="hybridMultilevel"/>
    <w:tmpl w:val="36D873A6"/>
    <w:styleLink w:val="WWNum611112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0">
    <w:nsid w:val="325235F0"/>
    <w:multiLevelType w:val="hybridMultilevel"/>
    <w:tmpl w:val="F188AF8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1">
    <w:nsid w:val="326C07AA"/>
    <w:multiLevelType w:val="multilevel"/>
    <w:tmpl w:val="F2EA9392"/>
    <w:styleLink w:val="WWNum6113"/>
    <w:lvl w:ilvl="0">
      <w:start w:val="1"/>
      <w:numFmt w:val="lowerLetter"/>
      <w:lvlText w:val="%1)"/>
      <w:lvlJc w:val="left"/>
      <w:pPr>
        <w:tabs>
          <w:tab w:val="num" w:pos="825"/>
        </w:tabs>
        <w:ind w:left="825" w:hanging="360"/>
      </w:pPr>
      <w:rPr>
        <w:rFonts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42">
    <w:nsid w:val="32E53401"/>
    <w:multiLevelType w:val="hybridMultilevel"/>
    <w:tmpl w:val="7804C6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3">
    <w:nsid w:val="32EC3FEC"/>
    <w:multiLevelType w:val="hybridMultilevel"/>
    <w:tmpl w:val="2E586BF2"/>
    <w:styleLink w:val="WWNum1813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4">
    <w:nsid w:val="330D34FA"/>
    <w:multiLevelType w:val="hybridMultilevel"/>
    <w:tmpl w:val="3E9C6AE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5">
    <w:nsid w:val="334113EE"/>
    <w:multiLevelType w:val="hybridMultilevel"/>
    <w:tmpl w:val="89DC4540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6">
    <w:nsid w:val="33613CFD"/>
    <w:multiLevelType w:val="multilevel"/>
    <w:tmpl w:val="DE3E8822"/>
    <w:styleLink w:val="WWNum5221311"/>
    <w:lvl w:ilvl="0">
      <w:start w:val="1"/>
      <w:numFmt w:val="lowerLetter"/>
      <w:lvlText w:val="%1)"/>
      <w:lvlJc w:val="left"/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47">
    <w:nsid w:val="33A45EAE"/>
    <w:multiLevelType w:val="hybridMultilevel"/>
    <w:tmpl w:val="24D4621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FE063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90048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DE229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B4415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786A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F124EE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0C09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302B2B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8">
    <w:nsid w:val="33C1263E"/>
    <w:multiLevelType w:val="hybridMultilevel"/>
    <w:tmpl w:val="D6CAA1B8"/>
    <w:lvl w:ilvl="0" w:tplc="9A04F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9">
    <w:nsid w:val="343D36B4"/>
    <w:multiLevelType w:val="hybridMultilevel"/>
    <w:tmpl w:val="86E0AF82"/>
    <w:styleLink w:val="WWNum14011"/>
    <w:lvl w:ilvl="0" w:tplc="F69A1164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0">
    <w:nsid w:val="348626EF"/>
    <w:multiLevelType w:val="hybridMultilevel"/>
    <w:tmpl w:val="A2424670"/>
    <w:styleLink w:val="WWNum861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34ED1912"/>
    <w:multiLevelType w:val="hybridMultilevel"/>
    <w:tmpl w:val="000C290A"/>
    <w:styleLink w:val="WWNum2001112121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2">
    <w:nsid w:val="351C3F01"/>
    <w:multiLevelType w:val="multilevel"/>
    <w:tmpl w:val="7034D728"/>
    <w:styleLink w:val="WWNum18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53">
    <w:nsid w:val="353A3ACD"/>
    <w:multiLevelType w:val="multilevel"/>
    <w:tmpl w:val="1DC8C80E"/>
    <w:styleLink w:val="WWNum982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54">
    <w:nsid w:val="3556502A"/>
    <w:multiLevelType w:val="hybridMultilevel"/>
    <w:tmpl w:val="254408E2"/>
    <w:styleLink w:val="WWNum2041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5">
    <w:nsid w:val="35636242"/>
    <w:multiLevelType w:val="hybridMultilevel"/>
    <w:tmpl w:val="7F8EE9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6">
    <w:nsid w:val="358D0FFB"/>
    <w:multiLevelType w:val="hybridMultilevel"/>
    <w:tmpl w:val="2BEC6DB8"/>
    <w:styleLink w:val="WWNum5212312"/>
    <w:lvl w:ilvl="0" w:tplc="B22013D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57">
    <w:nsid w:val="366D4369"/>
    <w:multiLevelType w:val="hybridMultilevel"/>
    <w:tmpl w:val="CE6A3D8E"/>
    <w:styleLink w:val="WWNum982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8">
    <w:nsid w:val="36AE7853"/>
    <w:multiLevelType w:val="multilevel"/>
    <w:tmpl w:val="AB6C0018"/>
    <w:styleLink w:val="WWNum521112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59">
    <w:nsid w:val="36B92641"/>
    <w:multiLevelType w:val="hybridMultilevel"/>
    <w:tmpl w:val="74E627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0">
    <w:nsid w:val="36E10793"/>
    <w:multiLevelType w:val="hybridMultilevel"/>
    <w:tmpl w:val="667C1E28"/>
    <w:styleLink w:val="WWNum411131"/>
    <w:lvl w:ilvl="0" w:tplc="04050017">
      <w:start w:val="1"/>
      <w:numFmt w:val="lowerLetter"/>
      <w:lvlText w:val="%1)"/>
      <w:lvlJc w:val="left"/>
      <w:pPr>
        <w:ind w:left="1353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1">
    <w:nsid w:val="36E40F38"/>
    <w:multiLevelType w:val="hybridMultilevel"/>
    <w:tmpl w:val="2E586BF2"/>
    <w:styleLink w:val="WWNum13112111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376427FD"/>
    <w:multiLevelType w:val="multilevel"/>
    <w:tmpl w:val="ACD267E8"/>
    <w:styleLink w:val="WWNum61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63">
    <w:nsid w:val="37BC6DBF"/>
    <w:multiLevelType w:val="hybridMultilevel"/>
    <w:tmpl w:val="F502041C"/>
    <w:styleLink w:val="WWNum52111221"/>
    <w:lvl w:ilvl="0" w:tplc="9FF4D6D8">
      <w:start w:val="1"/>
      <w:numFmt w:val="decimal"/>
      <w:lvlText w:val="%1)"/>
      <w:lvlJc w:val="left"/>
      <w:pPr>
        <w:ind w:left="720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4">
    <w:nsid w:val="38107D4E"/>
    <w:multiLevelType w:val="hybridMultilevel"/>
    <w:tmpl w:val="F26CD236"/>
    <w:styleLink w:val="WWNum107112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5">
    <w:nsid w:val="386123F3"/>
    <w:multiLevelType w:val="hybridMultilevel"/>
    <w:tmpl w:val="CA54A150"/>
    <w:styleLink w:val="WWNum7113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6">
    <w:nsid w:val="38E02CC9"/>
    <w:multiLevelType w:val="hybridMultilevel"/>
    <w:tmpl w:val="6088BCF8"/>
    <w:lvl w:ilvl="0" w:tplc="25988F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7">
    <w:nsid w:val="395534A8"/>
    <w:multiLevelType w:val="hybridMultilevel"/>
    <w:tmpl w:val="B91AC8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8">
    <w:nsid w:val="39A000C7"/>
    <w:multiLevelType w:val="hybridMultilevel"/>
    <w:tmpl w:val="F1365400"/>
    <w:styleLink w:val="WWNum4113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69">
    <w:nsid w:val="39C04737"/>
    <w:multiLevelType w:val="multilevel"/>
    <w:tmpl w:val="936E454C"/>
    <w:styleLink w:val="WWNum9712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0">
    <w:nsid w:val="39EE1860"/>
    <w:multiLevelType w:val="hybridMultilevel"/>
    <w:tmpl w:val="B1709D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1">
    <w:nsid w:val="3A17326D"/>
    <w:multiLevelType w:val="hybridMultilevel"/>
    <w:tmpl w:val="19D680B2"/>
    <w:styleLink w:val="WWNum1791111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3B1F5663"/>
    <w:multiLevelType w:val="multilevel"/>
    <w:tmpl w:val="492C8CE0"/>
    <w:styleLink w:val="WWNum50"/>
    <w:lvl w:ilvl="0">
      <w:start w:val="1"/>
      <w:numFmt w:val="lowerLetter"/>
      <w:lvlText w:val="%1)"/>
      <w:lvlJc w:val="left"/>
    </w:lvl>
    <w:lvl w:ilvl="1">
      <w:numFmt w:val="bullet"/>
      <w:lvlText w:val=""/>
      <w:lvlJc w:val="left"/>
      <w:rPr>
        <w:rFonts w:ascii="Symbol" w:hAnsi="Symbol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73">
    <w:nsid w:val="3B4B6819"/>
    <w:multiLevelType w:val="singleLevel"/>
    <w:tmpl w:val="264EC1E8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cs="Symbol" w:hint="default"/>
      </w:rPr>
    </w:lvl>
  </w:abstractNum>
  <w:abstractNum w:abstractNumId="274">
    <w:nsid w:val="3B6832D1"/>
    <w:multiLevelType w:val="hybridMultilevel"/>
    <w:tmpl w:val="6C6021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5">
    <w:nsid w:val="3BBA0177"/>
    <w:multiLevelType w:val="hybridMultilevel"/>
    <w:tmpl w:val="224ACB9A"/>
    <w:styleLink w:val="WWNum2001121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>
    <w:nsid w:val="3BBE2566"/>
    <w:multiLevelType w:val="hybridMultilevel"/>
    <w:tmpl w:val="9F66AF4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7">
    <w:nsid w:val="3BE3352B"/>
    <w:multiLevelType w:val="multilevel"/>
    <w:tmpl w:val="D2ACB190"/>
    <w:styleLink w:val="WWNum96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278">
    <w:nsid w:val="3C7D5815"/>
    <w:multiLevelType w:val="multilevel"/>
    <w:tmpl w:val="EAAE99A2"/>
    <w:lvl w:ilvl="0">
      <w:start w:val="1"/>
      <w:numFmt w:val="bullet"/>
      <w:lvlText w:val="-"/>
      <w:lvlJc w:val="left"/>
      <w:pPr>
        <w:tabs>
          <w:tab w:val="num" w:pos="825"/>
        </w:tabs>
        <w:ind w:left="825" w:hanging="360"/>
      </w:pPr>
      <w:rPr>
        <w:rFonts w:ascii="Bodoni MT" w:hAnsi="Bodoni MT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9">
    <w:nsid w:val="3D134B74"/>
    <w:multiLevelType w:val="multilevel"/>
    <w:tmpl w:val="0000001A"/>
    <w:styleLink w:val="WWNum712"/>
    <w:lvl w:ilvl="0">
      <w:start w:val="1"/>
      <w:numFmt w:val="lowerLetter"/>
      <w:lvlText w:val="%1)"/>
      <w:lvlJc w:val="left"/>
      <w:pPr>
        <w:tabs>
          <w:tab w:val="num" w:pos="0"/>
        </w:tabs>
        <w:ind w:left="121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80">
    <w:nsid w:val="3D2A318E"/>
    <w:multiLevelType w:val="hybridMultilevel"/>
    <w:tmpl w:val="93BC16A2"/>
    <w:styleLink w:val="WWNum22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1">
    <w:nsid w:val="3EAB6AD4"/>
    <w:multiLevelType w:val="hybridMultilevel"/>
    <w:tmpl w:val="3752BE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2">
    <w:nsid w:val="3F3510FD"/>
    <w:multiLevelType w:val="hybridMultilevel"/>
    <w:tmpl w:val="B6767A02"/>
    <w:styleLink w:val="WWNum521113111"/>
    <w:lvl w:ilvl="0" w:tplc="1D6E7AA6">
      <w:start w:val="1"/>
      <w:numFmt w:val="bullet"/>
      <w:lvlText w:val=""/>
      <w:lvlJc w:val="left"/>
      <w:pPr>
        <w:ind w:left="2081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280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2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4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96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68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0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2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41" w:hanging="360"/>
      </w:pPr>
      <w:rPr>
        <w:rFonts w:ascii="Wingdings" w:hAnsi="Wingdings" w:hint="default"/>
      </w:rPr>
    </w:lvl>
  </w:abstractNum>
  <w:abstractNum w:abstractNumId="283">
    <w:nsid w:val="3F74094B"/>
    <w:multiLevelType w:val="multilevel"/>
    <w:tmpl w:val="1C3C9E2A"/>
    <w:styleLink w:val="WWNum1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Arial Narro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Arial Narro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4">
    <w:nsid w:val="40193248"/>
    <w:multiLevelType w:val="hybridMultilevel"/>
    <w:tmpl w:val="6F6AC6B6"/>
    <w:styleLink w:val="WWNum50211111"/>
    <w:lvl w:ilvl="0" w:tplc="0405000B">
      <w:start w:val="1"/>
      <w:numFmt w:val="bullet"/>
      <w:lvlText w:val="-"/>
      <w:lvlJc w:val="left"/>
      <w:pPr>
        <w:ind w:left="1429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5">
    <w:nsid w:val="40582155"/>
    <w:multiLevelType w:val="hybridMultilevel"/>
    <w:tmpl w:val="F41450E2"/>
    <w:styleLink w:val="WWNum204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6">
    <w:nsid w:val="40A11A0D"/>
    <w:multiLevelType w:val="hybridMultilevel"/>
    <w:tmpl w:val="B18CD0E6"/>
    <w:styleLink w:val="WWNum140111"/>
    <w:lvl w:ilvl="0" w:tplc="C632EEFA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7">
    <w:nsid w:val="410360C6"/>
    <w:multiLevelType w:val="hybridMultilevel"/>
    <w:tmpl w:val="B6FC5184"/>
    <w:styleLink w:val="WWNum52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8">
    <w:nsid w:val="41187DBB"/>
    <w:multiLevelType w:val="hybridMultilevel"/>
    <w:tmpl w:val="63BEF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9">
    <w:nsid w:val="41286CC4"/>
    <w:multiLevelType w:val="hybridMultilevel"/>
    <w:tmpl w:val="50345680"/>
    <w:lvl w:ilvl="0" w:tplc="FE3A7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0">
    <w:nsid w:val="413D7D5C"/>
    <w:multiLevelType w:val="hybridMultilevel"/>
    <w:tmpl w:val="FC1C549C"/>
    <w:styleLink w:val="WWNum531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1">
    <w:nsid w:val="417E3AA4"/>
    <w:multiLevelType w:val="hybridMultilevel"/>
    <w:tmpl w:val="F036DFEC"/>
    <w:styleLink w:val="WWNum75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2">
    <w:nsid w:val="41CD0F5E"/>
    <w:multiLevelType w:val="hybridMultilevel"/>
    <w:tmpl w:val="93A0075A"/>
    <w:styleLink w:val="WWNum13112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3">
    <w:nsid w:val="43264643"/>
    <w:multiLevelType w:val="multilevel"/>
    <w:tmpl w:val="00000013"/>
    <w:styleLink w:val="WWNum52213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94">
    <w:nsid w:val="436B27B2"/>
    <w:multiLevelType w:val="hybridMultilevel"/>
    <w:tmpl w:val="0F4651BC"/>
    <w:styleLink w:val="WWNum61113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5">
    <w:nsid w:val="439867E7"/>
    <w:multiLevelType w:val="hybridMultilevel"/>
    <w:tmpl w:val="8D0C7EAA"/>
    <w:styleLink w:val="WWNum19641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6">
    <w:nsid w:val="447D25BE"/>
    <w:multiLevelType w:val="hybridMultilevel"/>
    <w:tmpl w:val="6D3E4C0E"/>
    <w:styleLink w:val="WWNum176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7">
    <w:nsid w:val="44B35947"/>
    <w:multiLevelType w:val="hybridMultilevel"/>
    <w:tmpl w:val="A8A89EAA"/>
    <w:styleLink w:val="WWNum130113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8">
    <w:nsid w:val="45481CEF"/>
    <w:multiLevelType w:val="hybridMultilevel"/>
    <w:tmpl w:val="6256E99A"/>
    <w:styleLink w:val="WWNum133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9">
    <w:nsid w:val="45730913"/>
    <w:multiLevelType w:val="hybridMultilevel"/>
    <w:tmpl w:val="8948F66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0">
    <w:nsid w:val="45C856C3"/>
    <w:multiLevelType w:val="hybridMultilevel"/>
    <w:tmpl w:val="DDB06346"/>
    <w:styleLink w:val="WWNum1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1">
    <w:nsid w:val="45F63246"/>
    <w:multiLevelType w:val="multilevel"/>
    <w:tmpl w:val="B4EAEC3E"/>
    <w:styleLink w:val="WWNum1401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02">
    <w:nsid w:val="45FD50BD"/>
    <w:multiLevelType w:val="hybridMultilevel"/>
    <w:tmpl w:val="35E63176"/>
    <w:styleLink w:val="WWNum2003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3">
    <w:nsid w:val="46085B15"/>
    <w:multiLevelType w:val="hybridMultilevel"/>
    <w:tmpl w:val="FE467F8C"/>
    <w:styleLink w:val="WWNum251211"/>
    <w:lvl w:ilvl="0" w:tplc="F8C070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4">
    <w:nsid w:val="46207EAE"/>
    <w:multiLevelType w:val="multilevel"/>
    <w:tmpl w:val="DD407AA0"/>
    <w:styleLink w:val="WWNum5314"/>
    <w:lvl w:ilvl="0">
      <w:start w:val="1"/>
      <w:numFmt w:val="decimal"/>
      <w:lvlText w:val="(%1)"/>
      <w:lvlJc w:val="left"/>
      <w:pPr>
        <w:ind w:left="786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797" w:hanging="360"/>
      </w:pPr>
    </w:lvl>
    <w:lvl w:ilvl="2">
      <w:start w:val="1"/>
      <w:numFmt w:val="lowerLetter"/>
      <w:lvlText w:val="%3)"/>
      <w:lvlJc w:val="left"/>
      <w:pPr>
        <w:ind w:left="2697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3237" w:hanging="360"/>
      </w:pPr>
    </w:lvl>
    <w:lvl w:ilvl="4" w:tentative="1">
      <w:start w:val="1"/>
      <w:numFmt w:val="lowerLetter"/>
      <w:lvlText w:val="%5."/>
      <w:lvlJc w:val="left"/>
      <w:pPr>
        <w:ind w:left="3957" w:hanging="360"/>
      </w:pPr>
    </w:lvl>
    <w:lvl w:ilvl="5" w:tentative="1">
      <w:start w:val="1"/>
      <w:numFmt w:val="lowerRoman"/>
      <w:lvlText w:val="%6."/>
      <w:lvlJc w:val="right"/>
      <w:pPr>
        <w:ind w:left="4677" w:hanging="180"/>
      </w:pPr>
    </w:lvl>
    <w:lvl w:ilvl="6" w:tentative="1">
      <w:start w:val="1"/>
      <w:numFmt w:val="decimal"/>
      <w:lvlText w:val="%7."/>
      <w:lvlJc w:val="left"/>
      <w:pPr>
        <w:ind w:left="5397" w:hanging="360"/>
      </w:pPr>
    </w:lvl>
    <w:lvl w:ilvl="7" w:tentative="1">
      <w:start w:val="1"/>
      <w:numFmt w:val="lowerLetter"/>
      <w:lvlText w:val="%8."/>
      <w:lvlJc w:val="left"/>
      <w:pPr>
        <w:ind w:left="6117" w:hanging="360"/>
      </w:pPr>
    </w:lvl>
    <w:lvl w:ilvl="8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5">
    <w:nsid w:val="467C5157"/>
    <w:multiLevelType w:val="multilevel"/>
    <w:tmpl w:val="83E697C6"/>
    <w:styleLink w:val="WWNum134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06">
    <w:nsid w:val="46880063"/>
    <w:multiLevelType w:val="multilevel"/>
    <w:tmpl w:val="1200FD2A"/>
    <w:styleLink w:val="WWNum411111111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7">
    <w:nsid w:val="47316CFE"/>
    <w:multiLevelType w:val="multilevel"/>
    <w:tmpl w:val="E138CD50"/>
    <w:styleLink w:val="WWNum7"/>
    <w:lvl w:ilvl="0">
      <w:start w:val="1"/>
      <w:numFmt w:val="decimal"/>
      <w:lvlText w:val="(%1)"/>
      <w:lvlJc w:val="left"/>
      <w:rPr>
        <w:rFonts w:cs="Times New Roman"/>
        <w:b w:val="0"/>
        <w:sz w:val="24"/>
        <w:szCs w:val="24"/>
      </w:rPr>
    </w:lvl>
    <w:lvl w:ilvl="1">
      <w:start w:val="1"/>
      <w:numFmt w:val="decimal"/>
      <w:lvlText w:val="%2)"/>
      <w:lvlJc w:val="left"/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08">
    <w:nsid w:val="477D42AA"/>
    <w:multiLevelType w:val="hybridMultilevel"/>
    <w:tmpl w:val="63B2FC60"/>
    <w:styleLink w:val="WWNum196111"/>
    <w:lvl w:ilvl="0" w:tplc="04050001">
      <w:start w:val="1"/>
      <w:numFmt w:val="bullet"/>
      <w:lvlText w:val=""/>
      <w:lvlJc w:val="left"/>
      <w:pPr>
        <w:ind w:left="172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1" w:hanging="360"/>
      </w:pPr>
      <w:rPr>
        <w:rFonts w:ascii="Wingdings" w:hAnsi="Wingdings" w:hint="default"/>
      </w:rPr>
    </w:lvl>
  </w:abstractNum>
  <w:abstractNum w:abstractNumId="309">
    <w:nsid w:val="47926481"/>
    <w:multiLevelType w:val="hybridMultilevel"/>
    <w:tmpl w:val="DFC2C964"/>
    <w:styleLink w:val="WWNum252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0">
    <w:nsid w:val="48164076"/>
    <w:multiLevelType w:val="hybridMultilevel"/>
    <w:tmpl w:val="7B9EDC40"/>
    <w:styleLink w:val="WWNum107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1">
    <w:nsid w:val="4832673C"/>
    <w:multiLevelType w:val="multilevel"/>
    <w:tmpl w:val="00000014"/>
    <w:styleLink w:val="WWNum9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12">
    <w:nsid w:val="48757F3D"/>
    <w:multiLevelType w:val="hybridMultilevel"/>
    <w:tmpl w:val="59D6B846"/>
    <w:styleLink w:val="WWNum19621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3">
    <w:nsid w:val="49046687"/>
    <w:multiLevelType w:val="hybridMultilevel"/>
    <w:tmpl w:val="4DD8E6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4">
    <w:nsid w:val="49464895"/>
    <w:multiLevelType w:val="multilevel"/>
    <w:tmpl w:val="6A302D68"/>
    <w:styleLink w:val="WWNum414112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15">
    <w:nsid w:val="49807986"/>
    <w:multiLevelType w:val="multilevel"/>
    <w:tmpl w:val="496E91D8"/>
    <w:styleLink w:val="WWNum2512"/>
    <w:lvl w:ilvl="0">
      <w:start w:val="1"/>
      <w:numFmt w:val="lowerLetter"/>
      <w:lvlText w:val="%1)"/>
      <w:lvlJc w:val="left"/>
      <w:pPr>
        <w:tabs>
          <w:tab w:val="num" w:pos="426"/>
        </w:tabs>
        <w:ind w:left="993" w:hanging="567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13" w:hanging="360"/>
      </w:pPr>
    </w:lvl>
    <w:lvl w:ilvl="2">
      <w:start w:val="1"/>
      <w:numFmt w:val="bullet"/>
      <w:lvlText w:val=""/>
      <w:lvlJc w:val="left"/>
      <w:pPr>
        <w:tabs>
          <w:tab w:val="num" w:pos="2633"/>
        </w:tabs>
        <w:ind w:left="2633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53"/>
        </w:tabs>
        <w:ind w:left="3353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73"/>
        </w:tabs>
        <w:ind w:left="4073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793"/>
        </w:tabs>
        <w:ind w:left="4793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13"/>
        </w:tabs>
        <w:ind w:left="5513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33"/>
        </w:tabs>
        <w:ind w:left="6233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953"/>
        </w:tabs>
        <w:ind w:left="6953" w:hanging="360"/>
      </w:pPr>
      <w:rPr>
        <w:rFonts w:ascii="Wingdings" w:hAnsi="Wingdings"/>
      </w:rPr>
    </w:lvl>
  </w:abstractNum>
  <w:abstractNum w:abstractNumId="316">
    <w:nsid w:val="49A74458"/>
    <w:multiLevelType w:val="hybridMultilevel"/>
    <w:tmpl w:val="CC58FDF4"/>
    <w:styleLink w:val="WWNum15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49BC0151"/>
    <w:multiLevelType w:val="multilevel"/>
    <w:tmpl w:val="51C20352"/>
    <w:styleLink w:val="WWNum20102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18">
    <w:nsid w:val="49ED512F"/>
    <w:multiLevelType w:val="hybridMultilevel"/>
    <w:tmpl w:val="96D88230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9">
    <w:nsid w:val="4A2E19D5"/>
    <w:multiLevelType w:val="hybridMultilevel"/>
    <w:tmpl w:val="E5E075F0"/>
    <w:name w:val="WWNum582222"/>
    <w:styleLink w:val="WWNum7112"/>
    <w:lvl w:ilvl="0" w:tplc="F2A69552">
      <w:start w:val="1"/>
      <w:numFmt w:val="lowerLetter"/>
      <w:lvlText w:val="%1)"/>
      <w:lvlJc w:val="left"/>
      <w:pPr>
        <w:ind w:left="107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0">
    <w:nsid w:val="4A3B7F29"/>
    <w:multiLevelType w:val="multilevel"/>
    <w:tmpl w:val="173844CE"/>
    <w:styleLink w:val="WWNum2041113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21">
    <w:nsid w:val="4B053604"/>
    <w:multiLevelType w:val="hybridMultilevel"/>
    <w:tmpl w:val="C9D2F776"/>
    <w:styleLink w:val="WWNum1061"/>
    <w:lvl w:ilvl="0" w:tplc="FFE210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E2DE1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9E99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C5254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6AE4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00036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F617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E883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9E5D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2">
    <w:nsid w:val="4B6066E1"/>
    <w:multiLevelType w:val="multilevel"/>
    <w:tmpl w:val="3CC0E6B6"/>
    <w:styleLink w:val="WWNum18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23">
    <w:nsid w:val="4B611C22"/>
    <w:multiLevelType w:val="hybridMultilevel"/>
    <w:tmpl w:val="1B2CE7F6"/>
    <w:styleLink w:val="WWNum130211"/>
    <w:lvl w:ilvl="0" w:tplc="040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4">
    <w:nsid w:val="4B6474BC"/>
    <w:multiLevelType w:val="multilevel"/>
    <w:tmpl w:val="F8C43806"/>
    <w:styleLink w:val="WWNum17911111111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25">
    <w:nsid w:val="4BAB1178"/>
    <w:multiLevelType w:val="multilevel"/>
    <w:tmpl w:val="CE120654"/>
    <w:styleLink w:val="WWNum6111122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26">
    <w:nsid w:val="4BB77ACE"/>
    <w:multiLevelType w:val="hybridMultilevel"/>
    <w:tmpl w:val="206417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7">
    <w:nsid w:val="4BF65D2A"/>
    <w:multiLevelType w:val="hybridMultilevel"/>
    <w:tmpl w:val="AA1EE9D0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8">
    <w:nsid w:val="4C3A0D02"/>
    <w:multiLevelType w:val="hybridMultilevel"/>
    <w:tmpl w:val="57BAED4A"/>
    <w:styleLink w:val="WWNum106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9">
    <w:nsid w:val="4C517589"/>
    <w:multiLevelType w:val="hybridMultilevel"/>
    <w:tmpl w:val="BF222AD0"/>
    <w:styleLink w:val="WWNum91111"/>
    <w:lvl w:ilvl="0" w:tplc="DF1261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0">
    <w:nsid w:val="4CFF1B08"/>
    <w:multiLevelType w:val="hybridMultilevel"/>
    <w:tmpl w:val="96FAA21A"/>
    <w:styleLink w:val="WWNum20022"/>
    <w:lvl w:ilvl="0" w:tplc="0584EEC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638DCB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96C7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72A4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70D7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2CC13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404C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B1875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020EEB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1">
    <w:nsid w:val="4D795983"/>
    <w:multiLevelType w:val="multilevel"/>
    <w:tmpl w:val="829CF8CE"/>
    <w:styleLink w:val="WWNum2002111111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32">
    <w:nsid w:val="4D8B1EE2"/>
    <w:multiLevelType w:val="hybridMultilevel"/>
    <w:tmpl w:val="7E224DA0"/>
    <w:styleLink w:val="WWNum200113"/>
    <w:lvl w:ilvl="0" w:tplc="040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strike w:val="0"/>
        <w:dstrike w:val="0"/>
        <w:u w:val="none"/>
        <w:effect w:val="none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3">
    <w:nsid w:val="4D947C10"/>
    <w:multiLevelType w:val="hybridMultilevel"/>
    <w:tmpl w:val="0A5E011C"/>
    <w:styleLink w:val="WWNum1823121"/>
    <w:lvl w:ilvl="0" w:tplc="0F7A1900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4">
    <w:nsid w:val="4E1D7CC9"/>
    <w:multiLevelType w:val="hybridMultilevel"/>
    <w:tmpl w:val="00BC6B8E"/>
    <w:styleLink w:val="WWNum20103"/>
    <w:lvl w:ilvl="0" w:tplc="04050001">
      <w:start w:val="1"/>
      <w:numFmt w:val="bullet"/>
      <w:lvlText w:val=""/>
      <w:lvlJc w:val="left"/>
      <w:pPr>
        <w:ind w:left="21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2" w:hanging="360"/>
      </w:pPr>
      <w:rPr>
        <w:rFonts w:ascii="Wingdings" w:hAnsi="Wingdings" w:hint="default"/>
      </w:rPr>
    </w:lvl>
  </w:abstractNum>
  <w:abstractNum w:abstractNumId="335">
    <w:nsid w:val="4EB6734E"/>
    <w:multiLevelType w:val="multilevel"/>
    <w:tmpl w:val="AD38DAAA"/>
    <w:styleLink w:val="WWNum20413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/>
      </w:rPr>
    </w:lvl>
  </w:abstractNum>
  <w:abstractNum w:abstractNumId="336">
    <w:nsid w:val="4F3E4CA5"/>
    <w:multiLevelType w:val="multilevel"/>
    <w:tmpl w:val="1E9A706A"/>
    <w:styleLink w:val="WWNum5611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37">
    <w:nsid w:val="4FFD6EE0"/>
    <w:multiLevelType w:val="hybridMultilevel"/>
    <w:tmpl w:val="B4968274"/>
    <w:styleLink w:val="WWNum414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8">
    <w:nsid w:val="504A793E"/>
    <w:multiLevelType w:val="hybridMultilevel"/>
    <w:tmpl w:val="213C78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9">
    <w:nsid w:val="509E759D"/>
    <w:multiLevelType w:val="multilevel"/>
    <w:tmpl w:val="BB1C96A8"/>
    <w:styleLink w:val="WWNum61411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40">
    <w:nsid w:val="50D3772A"/>
    <w:multiLevelType w:val="hybridMultilevel"/>
    <w:tmpl w:val="8D58DC4E"/>
    <w:styleLink w:val="WWNum25111111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1">
    <w:nsid w:val="50E474EA"/>
    <w:multiLevelType w:val="hybridMultilevel"/>
    <w:tmpl w:val="EA36C5B8"/>
    <w:styleLink w:val="WWNum17811"/>
    <w:lvl w:ilvl="0" w:tplc="04050001">
      <w:start w:val="1"/>
      <w:numFmt w:val="bullet"/>
      <w:lvlText w:val=""/>
      <w:lvlJc w:val="left"/>
      <w:pPr>
        <w:ind w:left="172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4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6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8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0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2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4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6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81" w:hanging="360"/>
      </w:pPr>
      <w:rPr>
        <w:rFonts w:ascii="Wingdings" w:hAnsi="Wingdings" w:hint="default"/>
      </w:rPr>
    </w:lvl>
  </w:abstractNum>
  <w:abstractNum w:abstractNumId="342">
    <w:nsid w:val="514A39F3"/>
    <w:multiLevelType w:val="hybridMultilevel"/>
    <w:tmpl w:val="AF9A570E"/>
    <w:styleLink w:val="WWNum614111"/>
    <w:lvl w:ilvl="0" w:tplc="2D94E1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3">
    <w:nsid w:val="519F0E8B"/>
    <w:multiLevelType w:val="hybridMultilevel"/>
    <w:tmpl w:val="566E2CD0"/>
    <w:styleLink w:val="WWNum96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4">
    <w:nsid w:val="52857046"/>
    <w:multiLevelType w:val="hybridMultilevel"/>
    <w:tmpl w:val="55C4D868"/>
    <w:styleLink w:val="WWNum19611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5">
    <w:nsid w:val="52915473"/>
    <w:multiLevelType w:val="multilevel"/>
    <w:tmpl w:val="F3B63312"/>
    <w:styleLink w:val="WWNum130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46">
    <w:nsid w:val="52A24ADB"/>
    <w:multiLevelType w:val="multilevel"/>
    <w:tmpl w:val="0E7ABCF0"/>
    <w:styleLink w:val="WWNum181211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72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47">
    <w:nsid w:val="531477D0"/>
    <w:multiLevelType w:val="hybridMultilevel"/>
    <w:tmpl w:val="CE8E91BA"/>
    <w:styleLink w:val="WWNum5221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8">
    <w:nsid w:val="531F193E"/>
    <w:multiLevelType w:val="multilevel"/>
    <w:tmpl w:val="48B4A8E4"/>
    <w:styleLink w:val="WWNum55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49">
    <w:nsid w:val="53791BEA"/>
    <w:multiLevelType w:val="multilevel"/>
    <w:tmpl w:val="2280DEC6"/>
    <w:styleLink w:val="WWNum5314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50">
    <w:nsid w:val="53830853"/>
    <w:multiLevelType w:val="multilevel"/>
    <w:tmpl w:val="29528462"/>
    <w:styleLink w:val="WWNum6111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51">
    <w:nsid w:val="55351E76"/>
    <w:multiLevelType w:val="hybridMultilevel"/>
    <w:tmpl w:val="90A6A6D2"/>
    <w:styleLink w:val="WWNum11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2">
    <w:nsid w:val="55E1717E"/>
    <w:multiLevelType w:val="hybridMultilevel"/>
    <w:tmpl w:val="71F40718"/>
    <w:styleLink w:val="WWNum2001113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3">
    <w:nsid w:val="55E44359"/>
    <w:multiLevelType w:val="hybridMultilevel"/>
    <w:tmpl w:val="CABAC4C6"/>
    <w:styleLink w:val="WWNum5012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4">
    <w:nsid w:val="55F0235C"/>
    <w:multiLevelType w:val="multilevel"/>
    <w:tmpl w:val="73F4D6EE"/>
    <w:styleLink w:val="WWNum204111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55">
    <w:nsid w:val="562642F6"/>
    <w:multiLevelType w:val="hybridMultilevel"/>
    <w:tmpl w:val="1E1EBFB4"/>
    <w:styleLink w:val="WWNum253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6">
    <w:nsid w:val="56FB2D66"/>
    <w:multiLevelType w:val="hybridMultilevel"/>
    <w:tmpl w:val="C45EDB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7">
    <w:nsid w:val="57384890"/>
    <w:multiLevelType w:val="hybridMultilevel"/>
    <w:tmpl w:val="14A8E30E"/>
    <w:styleLink w:val="WWNum9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8">
    <w:nsid w:val="57FF1661"/>
    <w:multiLevelType w:val="hybridMultilevel"/>
    <w:tmpl w:val="68E44F20"/>
    <w:lvl w:ilvl="0" w:tplc="040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59">
    <w:nsid w:val="589A5328"/>
    <w:multiLevelType w:val="hybridMultilevel"/>
    <w:tmpl w:val="F70C23CC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0">
    <w:nsid w:val="58A62472"/>
    <w:multiLevelType w:val="multilevel"/>
    <w:tmpl w:val="DFCC4454"/>
    <w:styleLink w:val="WWNum20011121211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 w:cs="Times New Roman" w:hint="default"/>
        <w:b w:val="0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61">
    <w:nsid w:val="58B01F4C"/>
    <w:multiLevelType w:val="hybridMultilevel"/>
    <w:tmpl w:val="CF42B1EE"/>
    <w:styleLink w:val="WWNum19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62">
    <w:nsid w:val="58E51A4D"/>
    <w:multiLevelType w:val="hybridMultilevel"/>
    <w:tmpl w:val="7C7C42C8"/>
    <w:styleLink w:val="WWNum1062111"/>
    <w:lvl w:ilvl="0" w:tplc="E4C88DF0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A496A2FC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18E8E86A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E2EE733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F3D259B2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5FDC136C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5358C06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B17C6E96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C9566E7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63">
    <w:nsid w:val="5A0A6D5B"/>
    <w:multiLevelType w:val="hybridMultilevel"/>
    <w:tmpl w:val="F1F2738E"/>
    <w:lvl w:ilvl="0" w:tplc="A82402F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trike w:val="0"/>
      </w:rPr>
    </w:lvl>
    <w:lvl w:ilvl="1" w:tplc="A496A2FC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18E8E86A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E2EE7334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F3D259B2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5FDC136C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5358C066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B17C6E96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C9566E70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64">
    <w:nsid w:val="5A1A4F57"/>
    <w:multiLevelType w:val="hybridMultilevel"/>
    <w:tmpl w:val="F74A8DCA"/>
    <w:styleLink w:val="WWNum525"/>
    <w:lvl w:ilvl="0" w:tplc="3070AB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5">
    <w:nsid w:val="5A5C3F9D"/>
    <w:multiLevelType w:val="hybridMultilevel"/>
    <w:tmpl w:val="7AA0C74C"/>
    <w:styleLink w:val="WWNum1802"/>
    <w:lvl w:ilvl="0" w:tplc="0405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3" w:hanging="360"/>
      </w:pPr>
      <w:rPr>
        <w:rFonts w:ascii="Wingdings" w:hAnsi="Wingdings" w:hint="default"/>
      </w:rPr>
    </w:lvl>
  </w:abstractNum>
  <w:abstractNum w:abstractNumId="366">
    <w:nsid w:val="5AD44D3A"/>
    <w:multiLevelType w:val="multilevel"/>
    <w:tmpl w:val="E440F8B8"/>
    <w:styleLink w:val="WWNum135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67">
    <w:nsid w:val="5B447AF7"/>
    <w:multiLevelType w:val="hybridMultilevel"/>
    <w:tmpl w:val="CBBC6F5E"/>
    <w:styleLink w:val="WWNum50111211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>
    <w:nsid w:val="5B9108B7"/>
    <w:multiLevelType w:val="hybridMultilevel"/>
    <w:tmpl w:val="0882B312"/>
    <w:styleLink w:val="WWNum193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9">
    <w:nsid w:val="5BDD093A"/>
    <w:multiLevelType w:val="hybridMultilevel"/>
    <w:tmpl w:val="34A60ADE"/>
    <w:styleLink w:val="WWNum169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0">
    <w:nsid w:val="5C1733DB"/>
    <w:multiLevelType w:val="multilevel"/>
    <w:tmpl w:val="3ABE1A94"/>
    <w:styleLink w:val="WWNum18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71">
    <w:nsid w:val="5CB56209"/>
    <w:multiLevelType w:val="hybridMultilevel"/>
    <w:tmpl w:val="9DDCAF00"/>
    <w:styleLink w:val="WWNum13511"/>
    <w:lvl w:ilvl="0" w:tplc="A468D7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7EA2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412A0C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19C62A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CA29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16D5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85808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16578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8490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2">
    <w:nsid w:val="5D14134E"/>
    <w:multiLevelType w:val="hybridMultilevel"/>
    <w:tmpl w:val="7B8646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3">
    <w:nsid w:val="5D380377"/>
    <w:multiLevelType w:val="hybridMultilevel"/>
    <w:tmpl w:val="3FCA85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4">
    <w:nsid w:val="5D3927DB"/>
    <w:multiLevelType w:val="multilevel"/>
    <w:tmpl w:val="5770002C"/>
    <w:styleLink w:val="WWNum9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75">
    <w:nsid w:val="5D571382"/>
    <w:multiLevelType w:val="hybridMultilevel"/>
    <w:tmpl w:val="32ECFD22"/>
    <w:styleLink w:val="WWNum5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6">
    <w:nsid w:val="5E191D7B"/>
    <w:multiLevelType w:val="multilevel"/>
    <w:tmpl w:val="82CC5768"/>
    <w:styleLink w:val="WWNum743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377">
    <w:nsid w:val="5E703299"/>
    <w:multiLevelType w:val="hybridMultilevel"/>
    <w:tmpl w:val="D02CD4C0"/>
    <w:styleLink w:val="WWNum971"/>
    <w:lvl w:ilvl="0" w:tplc="1D6E7A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8">
    <w:nsid w:val="5FB4540C"/>
    <w:multiLevelType w:val="multilevel"/>
    <w:tmpl w:val="4AC4B59C"/>
    <w:styleLink w:val="WWNum13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79">
    <w:nsid w:val="607836A3"/>
    <w:multiLevelType w:val="multilevel"/>
    <w:tmpl w:val="B314968E"/>
    <w:styleLink w:val="WWNum20411211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0">
    <w:nsid w:val="60C00169"/>
    <w:multiLevelType w:val="hybridMultilevel"/>
    <w:tmpl w:val="902C87FA"/>
    <w:styleLink w:val="WWNum141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1">
    <w:nsid w:val="610249B1"/>
    <w:multiLevelType w:val="hybridMultilevel"/>
    <w:tmpl w:val="2D94DFBE"/>
    <w:styleLink w:val="WWNum15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2">
    <w:nsid w:val="61CE5CFF"/>
    <w:multiLevelType w:val="multilevel"/>
    <w:tmpl w:val="E938926A"/>
    <w:styleLink w:val="WWNum116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83">
    <w:nsid w:val="61D90FEE"/>
    <w:multiLevelType w:val="hybridMultilevel"/>
    <w:tmpl w:val="AFDCFBE6"/>
    <w:styleLink w:val="WWNum4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4">
    <w:nsid w:val="634C1D4F"/>
    <w:multiLevelType w:val="hybridMultilevel"/>
    <w:tmpl w:val="2D023308"/>
    <w:styleLink w:val="WWNum2045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5">
    <w:nsid w:val="64556889"/>
    <w:multiLevelType w:val="hybridMultilevel"/>
    <w:tmpl w:val="3D7C17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6">
    <w:nsid w:val="64C10192"/>
    <w:multiLevelType w:val="hybridMultilevel"/>
    <w:tmpl w:val="656EA8B0"/>
    <w:name w:val="WWNum58"/>
    <w:styleLink w:val="WWNum5212311"/>
    <w:lvl w:ilvl="0" w:tplc="09463278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">
    <w:nsid w:val="64F25D1A"/>
    <w:multiLevelType w:val="hybridMultilevel"/>
    <w:tmpl w:val="4EFC6ACA"/>
    <w:lvl w:ilvl="0" w:tplc="612A0C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8">
    <w:nsid w:val="652B781C"/>
    <w:multiLevelType w:val="hybridMultilevel"/>
    <w:tmpl w:val="58BCB2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9">
    <w:nsid w:val="65747060"/>
    <w:multiLevelType w:val="hybridMultilevel"/>
    <w:tmpl w:val="A65A75A6"/>
    <w:styleLink w:val="WWNum107111111112"/>
    <w:lvl w:ilvl="0" w:tplc="62000762">
      <w:start w:val="1"/>
      <w:numFmt w:val="bullet"/>
      <w:pStyle w:val="odrky"/>
      <w:lvlText w:val="-"/>
      <w:lvlJc w:val="left"/>
      <w:pPr>
        <w:tabs>
          <w:tab w:val="num" w:pos="357"/>
        </w:tabs>
        <w:ind w:left="397" w:hanging="397"/>
      </w:pPr>
      <w:rPr>
        <w:rFonts w:ascii="StarSymbol" w:hAnsi="StarSymbol" w:hint="default"/>
      </w:rPr>
    </w:lvl>
    <w:lvl w:ilvl="1" w:tplc="82D4A35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8C8D3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58D1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82F9A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3F22F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4260B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DC795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BD046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0">
    <w:nsid w:val="65B77A74"/>
    <w:multiLevelType w:val="hybridMultilevel"/>
    <w:tmpl w:val="461AB0E6"/>
    <w:styleLink w:val="WWNum20032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1">
    <w:nsid w:val="65BF2782"/>
    <w:multiLevelType w:val="hybridMultilevel"/>
    <w:tmpl w:val="BBCC3182"/>
    <w:styleLink w:val="WWNum55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2">
    <w:nsid w:val="66603881"/>
    <w:multiLevelType w:val="hybridMultilevel"/>
    <w:tmpl w:val="8A602B56"/>
    <w:styleLink w:val="WWNum1832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3">
    <w:nsid w:val="667A1274"/>
    <w:multiLevelType w:val="hybridMultilevel"/>
    <w:tmpl w:val="1B74A98E"/>
    <w:styleLink w:val="WWNum13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4">
    <w:nsid w:val="669A7DBB"/>
    <w:multiLevelType w:val="hybridMultilevel"/>
    <w:tmpl w:val="98B85BA2"/>
    <w:styleLink w:val="WWNum183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5">
    <w:nsid w:val="66A51DF1"/>
    <w:multiLevelType w:val="hybridMultilevel"/>
    <w:tmpl w:val="078AB476"/>
    <w:styleLink w:val="WWNum2043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6">
    <w:nsid w:val="66F64ABC"/>
    <w:multiLevelType w:val="hybridMultilevel"/>
    <w:tmpl w:val="9D74DAB2"/>
    <w:styleLink w:val="WWNum97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7">
    <w:nsid w:val="673705C3"/>
    <w:multiLevelType w:val="singleLevel"/>
    <w:tmpl w:val="7D62BB00"/>
    <w:styleLink w:val="WWNum1721"/>
    <w:lvl w:ilvl="0"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398">
    <w:nsid w:val="67FA300D"/>
    <w:multiLevelType w:val="hybridMultilevel"/>
    <w:tmpl w:val="5E486B62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9">
    <w:nsid w:val="68000507"/>
    <w:multiLevelType w:val="multilevel"/>
    <w:tmpl w:val="1D048256"/>
    <w:styleLink w:val="WWNum143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00">
    <w:nsid w:val="68347314"/>
    <w:multiLevelType w:val="hybridMultilevel"/>
    <w:tmpl w:val="0A0CB6E2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1">
    <w:nsid w:val="68C10F8B"/>
    <w:multiLevelType w:val="hybridMultilevel"/>
    <w:tmpl w:val="01C07AA8"/>
    <w:name w:val="WWNum58222"/>
    <w:styleLink w:val="WWNum10712"/>
    <w:lvl w:ilvl="0" w:tplc="D9FEA722">
      <w:start w:val="1"/>
      <w:numFmt w:val="lowerLetter"/>
      <w:lvlText w:val="%1)"/>
      <w:lvlJc w:val="left"/>
      <w:pPr>
        <w:ind w:left="720" w:hanging="360"/>
      </w:pPr>
      <w:rPr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>
    <w:nsid w:val="68D5072E"/>
    <w:multiLevelType w:val="multilevel"/>
    <w:tmpl w:val="2F6EF68C"/>
    <w:styleLink w:val="WWNum41113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03">
    <w:nsid w:val="697878C8"/>
    <w:multiLevelType w:val="hybridMultilevel"/>
    <w:tmpl w:val="A0CAD7AA"/>
    <w:styleLink w:val="WWNum20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4">
    <w:nsid w:val="69D14DF3"/>
    <w:multiLevelType w:val="hybridMultilevel"/>
    <w:tmpl w:val="C9DC92E2"/>
    <w:lvl w:ilvl="0" w:tplc="93E681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5">
    <w:nsid w:val="6A66084C"/>
    <w:multiLevelType w:val="hybridMultilevel"/>
    <w:tmpl w:val="ECF2B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6">
    <w:nsid w:val="6A691631"/>
    <w:multiLevelType w:val="hybridMultilevel"/>
    <w:tmpl w:val="1D2C7290"/>
    <w:styleLink w:val="WWNum97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7">
    <w:nsid w:val="6A731099"/>
    <w:multiLevelType w:val="hybridMultilevel"/>
    <w:tmpl w:val="DD9409B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8">
    <w:nsid w:val="6B9334C9"/>
    <w:multiLevelType w:val="hybridMultilevel"/>
    <w:tmpl w:val="78CCCEFE"/>
    <w:styleLink w:val="WWNum20032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9">
    <w:nsid w:val="6C746238"/>
    <w:multiLevelType w:val="hybridMultilevel"/>
    <w:tmpl w:val="8A02FCD0"/>
    <w:styleLink w:val="WWNum614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0">
    <w:nsid w:val="6D1629C6"/>
    <w:multiLevelType w:val="multilevel"/>
    <w:tmpl w:val="F9EEA5F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11">
    <w:nsid w:val="6D244C52"/>
    <w:multiLevelType w:val="hybridMultilevel"/>
    <w:tmpl w:val="3178116E"/>
    <w:styleLink w:val="WWNum95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2">
    <w:nsid w:val="6D5D4E75"/>
    <w:multiLevelType w:val="hybridMultilevel"/>
    <w:tmpl w:val="EAAC5142"/>
    <w:lvl w:ilvl="0" w:tplc="E966AD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3">
    <w:nsid w:val="6E587BCD"/>
    <w:multiLevelType w:val="hybridMultilevel"/>
    <w:tmpl w:val="6064318A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14">
    <w:nsid w:val="6E866089"/>
    <w:multiLevelType w:val="hybridMultilevel"/>
    <w:tmpl w:val="42DA187C"/>
    <w:styleLink w:val="WWNum106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5">
    <w:nsid w:val="6E9E0580"/>
    <w:multiLevelType w:val="hybridMultilevel"/>
    <w:tmpl w:val="3FC24FB4"/>
    <w:styleLink w:val="WWNum18211111"/>
    <w:lvl w:ilvl="0" w:tplc="3B86D538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6">
    <w:nsid w:val="6EBB3C40"/>
    <w:multiLevelType w:val="multilevel"/>
    <w:tmpl w:val="5696427C"/>
    <w:styleLink w:val="WWNum2010111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Arial Narrow" w:hint="default"/>
      </w:rPr>
    </w:lvl>
    <w:lvl w:ilvl="2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Arial Narrow" w:hint="default"/>
      </w:rPr>
    </w:lvl>
    <w:lvl w:ilvl="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Arial Narrow" w:hint="default"/>
      </w:rPr>
    </w:lvl>
    <w:lvl w:ilvl="8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7">
    <w:nsid w:val="6EBB46B5"/>
    <w:multiLevelType w:val="hybridMultilevel"/>
    <w:tmpl w:val="965E3066"/>
    <w:styleLink w:val="WWNum2001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8">
    <w:nsid w:val="6EF74A8A"/>
    <w:multiLevelType w:val="hybridMultilevel"/>
    <w:tmpl w:val="9866025A"/>
    <w:styleLink w:val="WWNum204111"/>
    <w:lvl w:ilvl="0" w:tplc="4B9AEA16">
      <w:start w:val="1"/>
      <w:numFmt w:val="bullet"/>
      <w:lvlText w:val=""/>
      <w:lvlJc w:val="left"/>
      <w:pPr>
        <w:tabs>
          <w:tab w:val="num" w:pos="642"/>
        </w:tabs>
        <w:ind w:left="642" w:hanging="357"/>
      </w:pPr>
      <w:rPr>
        <w:rFonts w:ascii="Symbol" w:hAnsi="Symbol" w:hint="default"/>
      </w:rPr>
    </w:lvl>
    <w:lvl w:ilvl="1" w:tplc="E2881CF4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cs="Courier New" w:hint="default"/>
      </w:rPr>
    </w:lvl>
    <w:lvl w:ilvl="2" w:tplc="1856DD24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4C5AA65C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BE6EFA9A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cs="Courier New" w:hint="default"/>
      </w:rPr>
    </w:lvl>
    <w:lvl w:ilvl="5" w:tplc="87F43BDC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E25CA81C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AF525098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cs="Courier New" w:hint="default"/>
      </w:rPr>
    </w:lvl>
    <w:lvl w:ilvl="8" w:tplc="4274AF82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419">
    <w:nsid w:val="6F060DED"/>
    <w:multiLevelType w:val="hybridMultilevel"/>
    <w:tmpl w:val="3C561F86"/>
    <w:styleLink w:val="WWNum183211"/>
    <w:lvl w:ilvl="0" w:tplc="A03A773A">
      <w:start w:val="1"/>
      <w:numFmt w:val="ordinal"/>
      <w:lvlText w:val="d%1"/>
      <w:lvlJc w:val="left"/>
      <w:pPr>
        <w:ind w:left="1440" w:hanging="360"/>
      </w:pPr>
      <w:rPr>
        <w:rFonts w:hint="default"/>
        <w:color w:val="auto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0">
    <w:nsid w:val="6F23542B"/>
    <w:multiLevelType w:val="multilevel"/>
    <w:tmpl w:val="97CCE32A"/>
    <w:styleLink w:val="WWNum183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21">
    <w:nsid w:val="6F276BD9"/>
    <w:multiLevelType w:val="multilevel"/>
    <w:tmpl w:val="00000077"/>
    <w:styleLink w:val="WWNum204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22">
    <w:nsid w:val="6F2D62A8"/>
    <w:multiLevelType w:val="multilevel"/>
    <w:tmpl w:val="0000000A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23">
    <w:nsid w:val="6F2E14AF"/>
    <w:multiLevelType w:val="hybridMultilevel"/>
    <w:tmpl w:val="53ECF90A"/>
    <w:styleLink w:val="WWNum7121111"/>
    <w:lvl w:ilvl="0" w:tplc="040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4">
    <w:nsid w:val="6F806111"/>
    <w:multiLevelType w:val="hybridMultilevel"/>
    <w:tmpl w:val="1C9603EC"/>
    <w:styleLink w:val="WWNum503"/>
    <w:lvl w:ilvl="0" w:tplc="04050017">
      <w:start w:val="1"/>
      <w:numFmt w:val="lowerLetter"/>
      <w:lvlText w:val="%1)"/>
      <w:lvlJc w:val="left"/>
      <w:pPr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5">
    <w:nsid w:val="709B3AD8"/>
    <w:multiLevelType w:val="hybridMultilevel"/>
    <w:tmpl w:val="406A9A28"/>
    <w:styleLink w:val="WWNum1791111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6">
    <w:nsid w:val="70A54526"/>
    <w:multiLevelType w:val="multilevel"/>
    <w:tmpl w:val="0788685A"/>
    <w:styleLink w:val="WWNum204113111"/>
    <w:lvl w:ilvl="0">
      <w:start w:val="1"/>
      <w:numFmt w:val="bullet"/>
      <w:lvlText w:val=""/>
      <w:lvlJc w:val="left"/>
      <w:pPr>
        <w:tabs>
          <w:tab w:val="num" w:pos="777"/>
        </w:tabs>
        <w:ind w:left="77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/>
      </w:rPr>
    </w:lvl>
  </w:abstractNum>
  <w:abstractNum w:abstractNumId="427">
    <w:nsid w:val="70B77AC5"/>
    <w:multiLevelType w:val="hybridMultilevel"/>
    <w:tmpl w:val="6546B516"/>
    <w:styleLink w:val="WWNum107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8">
    <w:nsid w:val="70B80B58"/>
    <w:multiLevelType w:val="multilevel"/>
    <w:tmpl w:val="00000014"/>
    <w:styleLink w:val="WWNum14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29">
    <w:nsid w:val="70B816D0"/>
    <w:multiLevelType w:val="hybridMultilevel"/>
    <w:tmpl w:val="9C3642BE"/>
    <w:lvl w:ilvl="0" w:tplc="05281F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0">
    <w:nsid w:val="70B94A3E"/>
    <w:multiLevelType w:val="multilevel"/>
    <w:tmpl w:val="CF964BAC"/>
    <w:styleLink w:val="WWNum20011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31">
    <w:nsid w:val="70CD3F77"/>
    <w:multiLevelType w:val="hybridMultilevel"/>
    <w:tmpl w:val="0CB6E444"/>
    <w:lvl w:ilvl="0" w:tplc="770EDD80">
      <w:start w:val="1"/>
      <w:numFmt w:val="lowerLetter"/>
      <w:pStyle w:val="slovanseznam1"/>
      <w:lvlText w:val="%1)"/>
      <w:lvlJc w:val="left"/>
      <w:pPr>
        <w:tabs>
          <w:tab w:val="num" w:pos="771"/>
        </w:tabs>
        <w:ind w:left="771" w:hanging="329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2">
    <w:nsid w:val="71714A07"/>
    <w:multiLevelType w:val="hybridMultilevel"/>
    <w:tmpl w:val="66E0265C"/>
    <w:styleLink w:val="WWNum5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3">
    <w:nsid w:val="71A35DA3"/>
    <w:multiLevelType w:val="multilevel"/>
    <w:tmpl w:val="FBF20F8A"/>
    <w:styleLink w:val="WWNum20411111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34">
    <w:nsid w:val="71F931BE"/>
    <w:multiLevelType w:val="hybridMultilevel"/>
    <w:tmpl w:val="F78C68E4"/>
    <w:styleLink w:val="WWNum96111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35">
    <w:nsid w:val="725B5FF9"/>
    <w:multiLevelType w:val="hybridMultilevel"/>
    <w:tmpl w:val="598477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6">
    <w:nsid w:val="725C0118"/>
    <w:multiLevelType w:val="hybridMultilevel"/>
    <w:tmpl w:val="F45AEB6E"/>
    <w:styleLink w:val="WWNum9921"/>
    <w:lvl w:ilvl="0" w:tplc="5C56AA7C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color w:val="auto"/>
      </w:rPr>
    </w:lvl>
    <w:lvl w:ilvl="1" w:tplc="0405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437">
    <w:nsid w:val="72626092"/>
    <w:multiLevelType w:val="hybridMultilevel"/>
    <w:tmpl w:val="FFDAE4F8"/>
    <w:styleLink w:val="WWNum2042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8">
    <w:nsid w:val="72AC6E8C"/>
    <w:multiLevelType w:val="hybridMultilevel"/>
    <w:tmpl w:val="7A14D86E"/>
    <w:lvl w:ilvl="0" w:tplc="04050001">
      <w:start w:val="1"/>
      <w:numFmt w:val="bullet"/>
      <w:lvlText w:val=""/>
      <w:lvlJc w:val="left"/>
      <w:pPr>
        <w:ind w:left="43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50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7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4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2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9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6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3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090" w:hanging="360"/>
      </w:pPr>
      <w:rPr>
        <w:rFonts w:ascii="Wingdings" w:hAnsi="Wingdings" w:hint="default"/>
      </w:rPr>
    </w:lvl>
  </w:abstractNum>
  <w:abstractNum w:abstractNumId="439">
    <w:nsid w:val="72E75AEF"/>
    <w:multiLevelType w:val="hybridMultilevel"/>
    <w:tmpl w:val="B26444B6"/>
    <w:styleLink w:val="WWNum1304111"/>
    <w:lvl w:ilvl="0" w:tplc="93DA96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2E1A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36853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B1812A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3077F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D077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CEBC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AE04E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7A9B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0">
    <w:nsid w:val="7315486B"/>
    <w:multiLevelType w:val="hybridMultilevel"/>
    <w:tmpl w:val="EEC47D68"/>
    <w:styleLink w:val="WWNum192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1">
    <w:nsid w:val="733471F7"/>
    <w:multiLevelType w:val="hybridMultilevel"/>
    <w:tmpl w:val="A254DDBE"/>
    <w:styleLink w:val="WWNum87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2">
    <w:nsid w:val="73F70A1C"/>
    <w:multiLevelType w:val="hybridMultilevel"/>
    <w:tmpl w:val="0E948EE0"/>
    <w:styleLink w:val="WWNum1301121"/>
    <w:lvl w:ilvl="0" w:tplc="040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443">
    <w:nsid w:val="73FA7ED1"/>
    <w:multiLevelType w:val="hybridMultilevel"/>
    <w:tmpl w:val="FB92B3C0"/>
    <w:styleLink w:val="WWNum1073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4">
    <w:nsid w:val="7416349E"/>
    <w:multiLevelType w:val="multilevel"/>
    <w:tmpl w:val="892833E4"/>
    <w:styleLink w:val="WWNum1411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45">
    <w:nsid w:val="7479149C"/>
    <w:multiLevelType w:val="hybridMultilevel"/>
    <w:tmpl w:val="C7B4E13E"/>
    <w:styleLink w:val="WWNum106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6">
    <w:nsid w:val="74936FB6"/>
    <w:multiLevelType w:val="hybridMultilevel"/>
    <w:tmpl w:val="B4E0A2A6"/>
    <w:styleLink w:val="WWNum1963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7">
    <w:nsid w:val="74C9109E"/>
    <w:multiLevelType w:val="multilevel"/>
    <w:tmpl w:val="00000016"/>
    <w:styleLink w:val="WWNum1341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48">
    <w:nsid w:val="74FC4BCF"/>
    <w:multiLevelType w:val="multilevel"/>
    <w:tmpl w:val="96581EFE"/>
    <w:styleLink w:val="WWNum55"/>
    <w:lvl w:ilvl="0">
      <w:start w:val="1"/>
      <w:numFmt w:val="lowerLetter"/>
      <w:lvlText w:val="%1)"/>
      <w:lvlJc w:val="left"/>
      <w:pPr>
        <w:tabs>
          <w:tab w:val="num" w:pos="350"/>
        </w:tabs>
        <w:ind w:left="1070" w:hanging="360"/>
      </w:pPr>
      <w:rPr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49">
    <w:nsid w:val="750230AD"/>
    <w:multiLevelType w:val="hybridMultilevel"/>
    <w:tmpl w:val="525E6AAE"/>
    <w:styleLink w:val="WWNum2002111111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0">
    <w:nsid w:val="7538249E"/>
    <w:multiLevelType w:val="hybridMultilevel"/>
    <w:tmpl w:val="E5188CE6"/>
    <w:styleLink w:val="WWNum105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1">
    <w:nsid w:val="767E7EE9"/>
    <w:multiLevelType w:val="hybridMultilevel"/>
    <w:tmpl w:val="20CA6A50"/>
    <w:styleLink w:val="WWNum61211"/>
    <w:lvl w:ilvl="0" w:tplc="83D627EC">
      <w:start w:val="1"/>
      <w:numFmt w:val="ordinal"/>
      <w:lvlText w:val="c%1"/>
      <w:lvlJc w:val="left"/>
      <w:pPr>
        <w:ind w:left="157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93" w:hanging="360"/>
      </w:pPr>
    </w:lvl>
    <w:lvl w:ilvl="2" w:tplc="0405001B" w:tentative="1">
      <w:start w:val="1"/>
      <w:numFmt w:val="lowerRoman"/>
      <w:lvlText w:val="%3."/>
      <w:lvlJc w:val="right"/>
      <w:pPr>
        <w:ind w:left="3013" w:hanging="180"/>
      </w:pPr>
    </w:lvl>
    <w:lvl w:ilvl="3" w:tplc="0405000F" w:tentative="1">
      <w:start w:val="1"/>
      <w:numFmt w:val="decimal"/>
      <w:lvlText w:val="%4."/>
      <w:lvlJc w:val="left"/>
      <w:pPr>
        <w:ind w:left="3733" w:hanging="360"/>
      </w:pPr>
    </w:lvl>
    <w:lvl w:ilvl="4" w:tplc="04050019" w:tentative="1">
      <w:start w:val="1"/>
      <w:numFmt w:val="lowerLetter"/>
      <w:lvlText w:val="%5."/>
      <w:lvlJc w:val="left"/>
      <w:pPr>
        <w:ind w:left="4453" w:hanging="360"/>
      </w:pPr>
    </w:lvl>
    <w:lvl w:ilvl="5" w:tplc="0405001B" w:tentative="1">
      <w:start w:val="1"/>
      <w:numFmt w:val="lowerRoman"/>
      <w:lvlText w:val="%6."/>
      <w:lvlJc w:val="right"/>
      <w:pPr>
        <w:ind w:left="5173" w:hanging="180"/>
      </w:pPr>
    </w:lvl>
    <w:lvl w:ilvl="6" w:tplc="0405000F" w:tentative="1">
      <w:start w:val="1"/>
      <w:numFmt w:val="decimal"/>
      <w:lvlText w:val="%7."/>
      <w:lvlJc w:val="left"/>
      <w:pPr>
        <w:ind w:left="5893" w:hanging="360"/>
      </w:pPr>
    </w:lvl>
    <w:lvl w:ilvl="7" w:tplc="04050019" w:tentative="1">
      <w:start w:val="1"/>
      <w:numFmt w:val="lowerLetter"/>
      <w:lvlText w:val="%8."/>
      <w:lvlJc w:val="left"/>
      <w:pPr>
        <w:ind w:left="6613" w:hanging="360"/>
      </w:pPr>
    </w:lvl>
    <w:lvl w:ilvl="8" w:tplc="0405001B" w:tentative="1">
      <w:start w:val="1"/>
      <w:numFmt w:val="lowerRoman"/>
      <w:lvlText w:val="%9."/>
      <w:lvlJc w:val="right"/>
      <w:pPr>
        <w:ind w:left="7333" w:hanging="180"/>
      </w:pPr>
    </w:lvl>
  </w:abstractNum>
  <w:abstractNum w:abstractNumId="452">
    <w:nsid w:val="76B01B71"/>
    <w:multiLevelType w:val="multilevel"/>
    <w:tmpl w:val="0000000A"/>
    <w:styleLink w:val="WWNum204211"/>
    <w:lvl w:ilvl="0">
      <w:start w:val="1"/>
      <w:numFmt w:val="lowerLetter"/>
      <w:lvlText w:val="%1)"/>
      <w:lvlJc w:val="left"/>
      <w:pPr>
        <w:tabs>
          <w:tab w:val="num" w:pos="0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53">
    <w:nsid w:val="76DE7F36"/>
    <w:multiLevelType w:val="multilevel"/>
    <w:tmpl w:val="00000019"/>
    <w:styleLink w:val="WWNum991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54">
    <w:nsid w:val="7712421E"/>
    <w:multiLevelType w:val="hybridMultilevel"/>
    <w:tmpl w:val="4FBE7DA0"/>
    <w:lvl w:ilvl="0" w:tplc="040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55">
    <w:nsid w:val="777C1345"/>
    <w:multiLevelType w:val="hybridMultilevel"/>
    <w:tmpl w:val="FA36A4A6"/>
    <w:styleLink w:val="WWNum5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6">
    <w:nsid w:val="778D269E"/>
    <w:multiLevelType w:val="multilevel"/>
    <w:tmpl w:val="045224CE"/>
    <w:styleLink w:val="WWNum50211"/>
    <w:lvl w:ilvl="0">
      <w:start w:val="1"/>
      <w:numFmt w:val="bullet"/>
      <w:lvlText w:val=""/>
      <w:lvlJc w:val="left"/>
      <w:pPr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457">
    <w:nsid w:val="77997966"/>
    <w:multiLevelType w:val="hybridMultilevel"/>
    <w:tmpl w:val="26BED4BE"/>
    <w:lvl w:ilvl="0" w:tplc="FFFFFFFF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458">
    <w:nsid w:val="77D16644"/>
    <w:multiLevelType w:val="hybridMultilevel"/>
    <w:tmpl w:val="DEB4244C"/>
    <w:lvl w:ilvl="0" w:tplc="E97AABE8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59">
    <w:nsid w:val="78146928"/>
    <w:multiLevelType w:val="multilevel"/>
    <w:tmpl w:val="46E63BFE"/>
    <w:styleLink w:val="WWNum179111112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460">
    <w:nsid w:val="78360C97"/>
    <w:multiLevelType w:val="multilevel"/>
    <w:tmpl w:val="62024588"/>
    <w:styleLink w:val="WWNum6111122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61">
    <w:nsid w:val="78651D6F"/>
    <w:multiLevelType w:val="multilevel"/>
    <w:tmpl w:val="E592988E"/>
    <w:styleLink w:val="WWNum97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62">
    <w:nsid w:val="786E7678"/>
    <w:multiLevelType w:val="hybridMultilevel"/>
    <w:tmpl w:val="5A584A02"/>
    <w:styleLink w:val="WWNum16111"/>
    <w:lvl w:ilvl="0" w:tplc="C67E47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3">
    <w:nsid w:val="79201813"/>
    <w:multiLevelType w:val="multilevel"/>
    <w:tmpl w:val="9C088764"/>
    <w:styleLink w:val="WWNum170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/>
        <w:b/>
        <w:color w:val="FF0000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64">
    <w:nsid w:val="794D46A8"/>
    <w:multiLevelType w:val="hybridMultilevel"/>
    <w:tmpl w:val="DF78BE88"/>
    <w:styleLink w:val="WWNum4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5">
    <w:nsid w:val="798D5BBD"/>
    <w:multiLevelType w:val="hybridMultilevel"/>
    <w:tmpl w:val="7654E4C6"/>
    <w:styleLink w:val="WWNum18212"/>
    <w:lvl w:ilvl="0" w:tplc="75A83C2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6">
    <w:nsid w:val="79B9127C"/>
    <w:multiLevelType w:val="hybridMultilevel"/>
    <w:tmpl w:val="B1FA65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7">
    <w:nsid w:val="79CA023D"/>
    <w:multiLevelType w:val="hybridMultilevel"/>
    <w:tmpl w:val="9C90E41E"/>
    <w:styleLink w:val="WWNum61411"/>
    <w:lvl w:ilvl="0" w:tplc="DB328502">
      <w:start w:val="1"/>
      <w:numFmt w:val="lowerLetter"/>
      <w:lvlText w:val="%1)"/>
      <w:lvlJc w:val="left"/>
      <w:pPr>
        <w:ind w:left="107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8">
    <w:nsid w:val="79D36BD7"/>
    <w:multiLevelType w:val="hybridMultilevel"/>
    <w:tmpl w:val="1F462006"/>
    <w:styleLink w:val="WWNum1351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9">
    <w:nsid w:val="7AC77E5C"/>
    <w:multiLevelType w:val="hybridMultilevel"/>
    <w:tmpl w:val="A4BEBAEA"/>
    <w:styleLink w:val="WWNum19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0">
    <w:nsid w:val="7B2632C8"/>
    <w:multiLevelType w:val="multilevel"/>
    <w:tmpl w:val="D2B2AD9A"/>
    <w:styleLink w:val="WWNum16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71">
    <w:nsid w:val="7B5B1617"/>
    <w:multiLevelType w:val="hybridMultilevel"/>
    <w:tmpl w:val="6D246E0A"/>
    <w:styleLink w:val="WWNum9811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2">
    <w:nsid w:val="7B665A3F"/>
    <w:multiLevelType w:val="hybridMultilevel"/>
    <w:tmpl w:val="C8C271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3">
    <w:nsid w:val="7B78712D"/>
    <w:multiLevelType w:val="hybridMultilevel"/>
    <w:tmpl w:val="CB46C6C0"/>
    <w:styleLink w:val="WWNum522131"/>
    <w:lvl w:ilvl="0" w:tplc="040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83D627EC">
      <w:start w:val="1"/>
      <w:numFmt w:val="ordinal"/>
      <w:lvlText w:val="c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4">
    <w:nsid w:val="7BB94D1C"/>
    <w:multiLevelType w:val="multilevel"/>
    <w:tmpl w:val="CA6E64B6"/>
    <w:styleLink w:val="WWNum183212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75">
    <w:nsid w:val="7BC877E7"/>
    <w:multiLevelType w:val="hybridMultilevel"/>
    <w:tmpl w:val="72C8030C"/>
    <w:styleLink w:val="WWNum18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6">
    <w:nsid w:val="7C7C7504"/>
    <w:multiLevelType w:val="hybridMultilevel"/>
    <w:tmpl w:val="DBBC3C22"/>
    <w:styleLink w:val="WWNum18121111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7">
    <w:nsid w:val="7CDA18E1"/>
    <w:multiLevelType w:val="multilevel"/>
    <w:tmpl w:val="5DE82640"/>
    <w:styleLink w:val="WWNum971111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78">
    <w:nsid w:val="7D353800"/>
    <w:multiLevelType w:val="multilevel"/>
    <w:tmpl w:val="4D2E58E0"/>
    <w:styleLink w:val="WWNum4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79">
    <w:nsid w:val="7D4C1D9A"/>
    <w:multiLevelType w:val="hybridMultilevel"/>
    <w:tmpl w:val="A70A98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0">
    <w:nsid w:val="7D5276F6"/>
    <w:multiLevelType w:val="multilevel"/>
    <w:tmpl w:val="371EDC10"/>
    <w:styleLink w:val="WWNum1401111"/>
    <w:lvl w:ilvl="0">
      <w:numFmt w:val="bullet"/>
      <w:lvlText w:val="-"/>
      <w:lvlJc w:val="left"/>
      <w:pPr>
        <w:ind w:left="0" w:firstLine="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481">
    <w:nsid w:val="7D950D80"/>
    <w:multiLevelType w:val="hybridMultilevel"/>
    <w:tmpl w:val="4BE63D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2">
    <w:nsid w:val="7E7804CB"/>
    <w:multiLevelType w:val="hybridMultilevel"/>
    <w:tmpl w:val="150A6064"/>
    <w:styleLink w:val="WWNum181211121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3">
    <w:nsid w:val="7EF01F99"/>
    <w:multiLevelType w:val="multilevel"/>
    <w:tmpl w:val="DEC0F04C"/>
    <w:styleLink w:val="WWNum200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84">
    <w:nsid w:val="7F8C78DB"/>
    <w:multiLevelType w:val="hybridMultilevel"/>
    <w:tmpl w:val="58E0ED32"/>
    <w:styleLink w:val="WWNum52123121"/>
    <w:lvl w:ilvl="0" w:tplc="29C6DA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5">
    <w:nsid w:val="7FDF6D5B"/>
    <w:multiLevelType w:val="hybridMultilevel"/>
    <w:tmpl w:val="3488D598"/>
    <w:styleLink w:val="WWNum16921"/>
    <w:lvl w:ilvl="0" w:tplc="0405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486">
    <w:nsid w:val="7FFB04EF"/>
    <w:multiLevelType w:val="hybridMultilevel"/>
    <w:tmpl w:val="C47A1C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8"/>
  </w:num>
  <w:num w:numId="2">
    <w:abstractNumId w:val="330"/>
  </w:num>
  <w:num w:numId="3">
    <w:abstractNumId w:val="389"/>
  </w:num>
  <w:num w:numId="4">
    <w:abstractNumId w:val="283"/>
  </w:num>
  <w:num w:numId="5">
    <w:abstractNumId w:val="478"/>
  </w:num>
  <w:num w:numId="6">
    <w:abstractNumId w:val="142"/>
  </w:num>
  <w:num w:numId="7">
    <w:abstractNumId w:val="354"/>
  </w:num>
  <w:num w:numId="8">
    <w:abstractNumId w:val="374"/>
  </w:num>
  <w:num w:numId="9">
    <w:abstractNumId w:val="461"/>
  </w:num>
  <w:num w:numId="10">
    <w:abstractNumId w:val="366"/>
  </w:num>
  <w:num w:numId="11">
    <w:abstractNumId w:val="382"/>
  </w:num>
  <w:num w:numId="12">
    <w:abstractNumId w:val="307"/>
  </w:num>
  <w:num w:numId="13">
    <w:abstractNumId w:val="206"/>
  </w:num>
  <w:num w:numId="14">
    <w:abstractNumId w:val="304"/>
    <w:lvlOverride w:ilvl="0">
      <w:lvl w:ilvl="0">
        <w:start w:val="1"/>
        <w:numFmt w:val="decimal"/>
        <w:lvlText w:val="(%1)"/>
        <w:lvlJc w:val="left"/>
        <w:pPr>
          <w:ind w:left="644" w:hanging="360"/>
        </w:pPr>
        <w:rPr>
          <w:rFonts w:hint="default"/>
          <w:b w:val="0"/>
          <w:strike w:val="0"/>
          <w:color w:val="auto"/>
          <w:sz w:val="20"/>
          <w:szCs w:val="20"/>
        </w:rPr>
      </w:lvl>
    </w:lvlOverride>
    <w:lvlOverride w:ilvl="1">
      <w:lvl w:ilvl="1" w:tentative="1">
        <w:start w:val="1"/>
        <w:numFmt w:val="lowerLetter"/>
        <w:lvlText w:val="%2."/>
        <w:lvlJc w:val="left"/>
        <w:pPr>
          <w:ind w:left="1506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2226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946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666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4386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5106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826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546" w:hanging="180"/>
        </w:pPr>
      </w:lvl>
    </w:lvlOverride>
  </w:num>
  <w:num w:numId="15">
    <w:abstractNumId w:val="304"/>
  </w:num>
  <w:num w:numId="16">
    <w:abstractNumId w:val="50"/>
  </w:num>
  <w:num w:numId="17">
    <w:abstractNumId w:val="77"/>
  </w:num>
  <w:num w:numId="18">
    <w:abstractNumId w:val="5"/>
  </w:num>
  <w:num w:numId="19">
    <w:abstractNumId w:val="258"/>
  </w:num>
  <w:num w:numId="20">
    <w:abstractNumId w:val="132"/>
  </w:num>
  <w:num w:numId="21">
    <w:abstractNumId w:val="459"/>
  </w:num>
  <w:num w:numId="22">
    <w:abstractNumId w:val="314"/>
  </w:num>
  <w:num w:numId="23">
    <w:abstractNumId w:val="59"/>
  </w:num>
  <w:num w:numId="24">
    <w:abstractNumId w:val="81"/>
  </w:num>
  <w:num w:numId="25">
    <w:abstractNumId w:val="85"/>
  </w:num>
  <w:num w:numId="26">
    <w:abstractNumId w:val="93"/>
  </w:num>
  <w:num w:numId="27">
    <w:abstractNumId w:val="8"/>
  </w:num>
  <w:num w:numId="28">
    <w:abstractNumId w:val="305"/>
  </w:num>
  <w:num w:numId="29">
    <w:abstractNumId w:val="165"/>
  </w:num>
  <w:num w:numId="30">
    <w:abstractNumId w:val="179"/>
  </w:num>
  <w:num w:numId="31">
    <w:abstractNumId w:val="300"/>
  </w:num>
  <w:num w:numId="32">
    <w:abstractNumId w:val="467"/>
  </w:num>
  <w:num w:numId="33">
    <w:abstractNumId w:val="419"/>
  </w:num>
  <w:num w:numId="34">
    <w:abstractNumId w:val="352"/>
  </w:num>
  <w:num w:numId="35">
    <w:abstractNumId w:val="193"/>
  </w:num>
  <w:num w:numId="36">
    <w:abstractNumId w:val="3"/>
  </w:num>
  <w:num w:numId="37">
    <w:abstractNumId w:val="4"/>
  </w:num>
  <w:num w:numId="38">
    <w:abstractNumId w:val="6"/>
  </w:num>
  <w:num w:numId="39">
    <w:abstractNumId w:val="7"/>
  </w:num>
  <w:num w:numId="40">
    <w:abstractNumId w:val="9"/>
  </w:num>
  <w:num w:numId="41">
    <w:abstractNumId w:val="11"/>
  </w:num>
  <w:num w:numId="42">
    <w:abstractNumId w:val="13"/>
  </w:num>
  <w:num w:numId="43">
    <w:abstractNumId w:val="14"/>
  </w:num>
  <w:num w:numId="44">
    <w:abstractNumId w:val="15"/>
  </w:num>
  <w:num w:numId="45">
    <w:abstractNumId w:val="16"/>
  </w:num>
  <w:num w:numId="46">
    <w:abstractNumId w:val="17"/>
  </w:num>
  <w:num w:numId="47">
    <w:abstractNumId w:val="18"/>
  </w:num>
  <w:num w:numId="48">
    <w:abstractNumId w:val="19"/>
  </w:num>
  <w:num w:numId="49">
    <w:abstractNumId w:val="20"/>
  </w:num>
  <w:num w:numId="50">
    <w:abstractNumId w:val="21"/>
  </w:num>
  <w:num w:numId="51">
    <w:abstractNumId w:val="22"/>
  </w:num>
  <w:num w:numId="52">
    <w:abstractNumId w:val="23"/>
  </w:num>
  <w:num w:numId="53">
    <w:abstractNumId w:val="24"/>
  </w:num>
  <w:num w:numId="54">
    <w:abstractNumId w:val="25"/>
  </w:num>
  <w:num w:numId="55">
    <w:abstractNumId w:val="27"/>
  </w:num>
  <w:num w:numId="56">
    <w:abstractNumId w:val="28"/>
  </w:num>
  <w:num w:numId="57">
    <w:abstractNumId w:val="29"/>
  </w:num>
  <w:num w:numId="58">
    <w:abstractNumId w:val="33"/>
  </w:num>
  <w:num w:numId="59">
    <w:abstractNumId w:val="38"/>
  </w:num>
  <w:num w:numId="60">
    <w:abstractNumId w:val="39"/>
  </w:num>
  <w:num w:numId="61">
    <w:abstractNumId w:val="40"/>
  </w:num>
  <w:num w:numId="62">
    <w:abstractNumId w:val="41"/>
  </w:num>
  <w:num w:numId="63">
    <w:abstractNumId w:val="42"/>
  </w:num>
  <w:num w:numId="64">
    <w:abstractNumId w:val="43"/>
  </w:num>
  <w:num w:numId="65">
    <w:abstractNumId w:val="44"/>
  </w:num>
  <w:num w:numId="66">
    <w:abstractNumId w:val="45"/>
  </w:num>
  <w:num w:numId="67">
    <w:abstractNumId w:val="56"/>
  </w:num>
  <w:num w:numId="68">
    <w:abstractNumId w:val="63"/>
  </w:num>
  <w:num w:numId="69">
    <w:abstractNumId w:val="66"/>
  </w:num>
  <w:num w:numId="70">
    <w:abstractNumId w:val="67"/>
  </w:num>
  <w:num w:numId="71">
    <w:abstractNumId w:val="68"/>
  </w:num>
  <w:num w:numId="72">
    <w:abstractNumId w:val="69"/>
  </w:num>
  <w:num w:numId="73">
    <w:abstractNumId w:val="70"/>
  </w:num>
  <w:num w:numId="74">
    <w:abstractNumId w:val="71"/>
  </w:num>
  <w:num w:numId="75">
    <w:abstractNumId w:val="72"/>
  </w:num>
  <w:num w:numId="76">
    <w:abstractNumId w:val="75"/>
  </w:num>
  <w:num w:numId="77">
    <w:abstractNumId w:val="80"/>
  </w:num>
  <w:num w:numId="78">
    <w:abstractNumId w:val="88"/>
  </w:num>
  <w:num w:numId="79">
    <w:abstractNumId w:val="89"/>
  </w:num>
  <w:num w:numId="80">
    <w:abstractNumId w:val="91"/>
  </w:num>
  <w:num w:numId="81">
    <w:abstractNumId w:val="92"/>
  </w:num>
  <w:num w:numId="82">
    <w:abstractNumId w:val="94"/>
  </w:num>
  <w:num w:numId="83">
    <w:abstractNumId w:val="95"/>
  </w:num>
  <w:num w:numId="84">
    <w:abstractNumId w:val="96"/>
  </w:num>
  <w:num w:numId="85">
    <w:abstractNumId w:val="100"/>
  </w:num>
  <w:num w:numId="86">
    <w:abstractNumId w:val="101"/>
  </w:num>
  <w:num w:numId="87">
    <w:abstractNumId w:val="426"/>
  </w:num>
  <w:num w:numId="88">
    <w:abstractNumId w:val="230"/>
  </w:num>
  <w:num w:numId="89">
    <w:abstractNumId w:val="483"/>
  </w:num>
  <w:num w:numId="90">
    <w:abstractNumId w:val="269"/>
  </w:num>
  <w:num w:numId="91">
    <w:abstractNumId w:val="129"/>
  </w:num>
  <w:num w:numId="92">
    <w:abstractNumId w:val="246"/>
  </w:num>
  <w:num w:numId="93">
    <w:abstractNumId w:val="272"/>
  </w:num>
  <w:num w:numId="94">
    <w:abstractNumId w:val="477"/>
  </w:num>
  <w:num w:numId="95">
    <w:abstractNumId w:val="128"/>
  </w:num>
  <w:num w:numId="96">
    <w:abstractNumId w:val="378"/>
  </w:num>
  <w:num w:numId="97">
    <w:abstractNumId w:val="225"/>
  </w:num>
  <w:num w:numId="98">
    <w:abstractNumId w:val="350"/>
  </w:num>
  <w:num w:numId="99">
    <w:abstractNumId w:val="119"/>
  </w:num>
  <w:num w:numId="100">
    <w:abstractNumId w:val="348"/>
  </w:num>
  <w:num w:numId="101">
    <w:abstractNumId w:val="176"/>
  </w:num>
  <w:num w:numId="102">
    <w:abstractNumId w:val="302"/>
  </w:num>
  <w:num w:numId="103">
    <w:abstractNumId w:val="236"/>
  </w:num>
  <w:num w:numId="104">
    <w:abstractNumId w:val="168"/>
  </w:num>
  <w:num w:numId="105">
    <w:abstractNumId w:val="322"/>
  </w:num>
  <w:num w:numId="106">
    <w:abstractNumId w:val="252"/>
  </w:num>
  <w:num w:numId="107">
    <w:abstractNumId w:val="370"/>
  </w:num>
  <w:num w:numId="108">
    <w:abstractNumId w:val="420"/>
  </w:num>
  <w:num w:numId="109">
    <w:abstractNumId w:val="136"/>
  </w:num>
  <w:num w:numId="110">
    <w:abstractNumId w:val="167"/>
  </w:num>
  <w:num w:numId="111">
    <w:abstractNumId w:val="0"/>
  </w:num>
  <w:num w:numId="112">
    <w:abstractNumId w:val="1"/>
  </w:num>
  <w:num w:numId="113">
    <w:abstractNumId w:val="431"/>
  </w:num>
  <w:num w:numId="114">
    <w:abstractNumId w:val="10"/>
  </w:num>
  <w:num w:numId="115">
    <w:abstractNumId w:val="12"/>
  </w:num>
  <w:num w:numId="116">
    <w:abstractNumId w:val="64"/>
  </w:num>
  <w:num w:numId="117">
    <w:abstractNumId w:val="185"/>
  </w:num>
  <w:num w:numId="118">
    <w:abstractNumId w:val="415"/>
  </w:num>
  <w:num w:numId="119">
    <w:abstractNumId w:val="282"/>
  </w:num>
  <w:num w:numId="120">
    <w:abstractNumId w:val="26"/>
  </w:num>
  <w:num w:numId="121">
    <w:abstractNumId w:val="37"/>
  </w:num>
  <w:num w:numId="122">
    <w:abstractNumId w:val="46"/>
  </w:num>
  <w:num w:numId="123">
    <w:abstractNumId w:val="47"/>
  </w:num>
  <w:num w:numId="124">
    <w:abstractNumId w:val="48"/>
  </w:num>
  <w:num w:numId="125">
    <w:abstractNumId w:val="49"/>
  </w:num>
  <w:num w:numId="126">
    <w:abstractNumId w:val="51"/>
  </w:num>
  <w:num w:numId="127">
    <w:abstractNumId w:val="52"/>
  </w:num>
  <w:num w:numId="128">
    <w:abstractNumId w:val="53"/>
  </w:num>
  <w:num w:numId="129">
    <w:abstractNumId w:val="54"/>
  </w:num>
  <w:num w:numId="130">
    <w:abstractNumId w:val="55"/>
  </w:num>
  <w:num w:numId="131">
    <w:abstractNumId w:val="57"/>
  </w:num>
  <w:num w:numId="132">
    <w:abstractNumId w:val="58"/>
  </w:num>
  <w:num w:numId="133">
    <w:abstractNumId w:val="60"/>
  </w:num>
  <w:num w:numId="134">
    <w:abstractNumId w:val="61"/>
  </w:num>
  <w:num w:numId="135">
    <w:abstractNumId w:val="62"/>
  </w:num>
  <w:num w:numId="136">
    <w:abstractNumId w:val="65"/>
  </w:num>
  <w:num w:numId="137">
    <w:abstractNumId w:val="73"/>
  </w:num>
  <w:num w:numId="138">
    <w:abstractNumId w:val="74"/>
  </w:num>
  <w:num w:numId="139">
    <w:abstractNumId w:val="76"/>
  </w:num>
  <w:num w:numId="140">
    <w:abstractNumId w:val="78"/>
  </w:num>
  <w:num w:numId="141">
    <w:abstractNumId w:val="79"/>
  </w:num>
  <w:num w:numId="142">
    <w:abstractNumId w:val="82"/>
  </w:num>
  <w:num w:numId="143">
    <w:abstractNumId w:val="83"/>
  </w:num>
  <w:num w:numId="144">
    <w:abstractNumId w:val="84"/>
  </w:num>
  <w:num w:numId="145">
    <w:abstractNumId w:val="86"/>
  </w:num>
  <w:num w:numId="146">
    <w:abstractNumId w:val="87"/>
  </w:num>
  <w:num w:numId="147">
    <w:abstractNumId w:val="90"/>
  </w:num>
  <w:num w:numId="148">
    <w:abstractNumId w:val="386"/>
  </w:num>
  <w:num w:numId="149">
    <w:abstractNumId w:val="185"/>
    <w:lvlOverride w:ilvl="0">
      <w:lvl w:ilvl="0">
        <w:numFmt w:val="bullet"/>
        <w:lvlText w:val=""/>
        <w:lvlJc w:val="left"/>
        <w:rPr>
          <w:rFonts w:ascii="Symbol" w:hAnsi="Symbol"/>
        </w:rPr>
      </w:lvl>
    </w:lvlOverride>
  </w:num>
  <w:num w:numId="150">
    <w:abstractNumId w:val="192"/>
  </w:num>
  <w:num w:numId="151">
    <w:abstractNumId w:val="335"/>
  </w:num>
  <w:num w:numId="152">
    <w:abstractNumId w:val="157"/>
  </w:num>
  <w:num w:numId="153">
    <w:abstractNumId w:val="219"/>
  </w:num>
  <w:num w:numId="154">
    <w:abstractNumId w:val="315"/>
  </w:num>
  <w:num w:numId="155">
    <w:abstractNumId w:val="401"/>
  </w:num>
  <w:num w:numId="156">
    <w:abstractNumId w:val="241"/>
  </w:num>
  <w:num w:numId="157">
    <w:abstractNumId w:val="367"/>
  </w:num>
  <w:num w:numId="158">
    <w:abstractNumId w:val="312"/>
  </w:num>
  <w:num w:numId="159">
    <w:abstractNumId w:val="261"/>
  </w:num>
  <w:num w:numId="160">
    <w:abstractNumId w:val="158"/>
  </w:num>
  <w:num w:numId="161">
    <w:abstractNumId w:val="323"/>
  </w:num>
  <w:num w:numId="162">
    <w:abstractNumId w:val="308"/>
  </w:num>
  <w:num w:numId="163">
    <w:abstractNumId w:val="341"/>
  </w:num>
  <w:num w:numId="164">
    <w:abstractNumId w:val="106"/>
  </w:num>
  <w:num w:numId="165">
    <w:abstractNumId w:val="105"/>
  </w:num>
  <w:num w:numId="166">
    <w:abstractNumId w:val="473"/>
  </w:num>
  <w:num w:numId="167">
    <w:abstractNumId w:val="256"/>
  </w:num>
  <w:num w:numId="168">
    <w:abstractNumId w:val="451"/>
  </w:num>
  <w:num w:numId="169">
    <w:abstractNumId w:val="452"/>
  </w:num>
  <w:num w:numId="170">
    <w:abstractNumId w:val="232"/>
  </w:num>
  <w:num w:numId="171">
    <w:abstractNumId w:val="202"/>
  </w:num>
  <w:num w:numId="172">
    <w:abstractNumId w:val="448"/>
  </w:num>
  <w:num w:numId="173">
    <w:abstractNumId w:val="181"/>
  </w:num>
  <w:num w:numId="174">
    <w:abstractNumId w:val="130"/>
  </w:num>
  <w:num w:numId="175">
    <w:abstractNumId w:val="161"/>
  </w:num>
  <w:num w:numId="176">
    <w:abstractNumId w:val="251"/>
  </w:num>
  <w:num w:numId="177">
    <w:abstractNumId w:val="257"/>
  </w:num>
  <w:num w:numId="178">
    <w:abstractNumId w:val="334"/>
  </w:num>
  <w:num w:numId="179">
    <w:abstractNumId w:val="446"/>
  </w:num>
  <w:num w:numId="180">
    <w:abstractNumId w:val="211"/>
  </w:num>
  <w:num w:numId="181">
    <w:abstractNumId w:val="432"/>
  </w:num>
  <w:num w:numId="182">
    <w:abstractNumId w:val="164"/>
  </w:num>
  <w:num w:numId="183">
    <w:abstractNumId w:val="262"/>
  </w:num>
  <w:num w:numId="184">
    <w:abstractNumId w:val="293"/>
  </w:num>
  <w:num w:numId="185">
    <w:abstractNumId w:val="428"/>
  </w:num>
  <w:num w:numId="186">
    <w:abstractNumId w:val="243"/>
  </w:num>
  <w:num w:numId="187">
    <w:abstractNumId w:val="162"/>
  </w:num>
  <w:num w:numId="188">
    <w:abstractNumId w:val="421"/>
  </w:num>
  <w:num w:numId="189">
    <w:abstractNumId w:val="424"/>
  </w:num>
  <w:num w:numId="190">
    <w:abstractNumId w:val="351"/>
  </w:num>
  <w:num w:numId="191">
    <w:abstractNumId w:val="215"/>
  </w:num>
  <w:num w:numId="192">
    <w:abstractNumId w:val="390"/>
  </w:num>
  <w:num w:numId="193">
    <w:abstractNumId w:val="249"/>
  </w:num>
  <w:num w:numId="194">
    <w:abstractNumId w:val="447"/>
  </w:num>
  <w:num w:numId="195">
    <w:abstractNumId w:val="110"/>
  </w:num>
  <w:num w:numId="196">
    <w:abstractNumId w:val="174"/>
  </w:num>
  <w:num w:numId="197">
    <w:abstractNumId w:val="365"/>
  </w:num>
  <w:num w:numId="198">
    <w:abstractNumId w:val="271"/>
  </w:num>
  <w:num w:numId="199">
    <w:abstractNumId w:val="361"/>
  </w:num>
  <w:num w:numId="200">
    <w:abstractNumId w:val="443"/>
  </w:num>
  <w:num w:numId="201">
    <w:abstractNumId w:val="250"/>
  </w:num>
  <w:num w:numId="202">
    <w:abstractNumId w:val="468"/>
  </w:num>
  <w:num w:numId="203">
    <w:abstractNumId w:val="156"/>
  </w:num>
  <w:num w:numId="204">
    <w:abstractNumId w:val="311"/>
  </w:num>
  <w:num w:numId="205">
    <w:abstractNumId w:val="345"/>
  </w:num>
  <w:num w:numId="206">
    <w:abstractNumId w:val="104"/>
  </w:num>
  <w:num w:numId="207">
    <w:abstractNumId w:val="453"/>
  </w:num>
  <w:num w:numId="208">
    <w:abstractNumId w:val="279"/>
  </w:num>
  <w:num w:numId="209">
    <w:abstractNumId w:val="442"/>
  </w:num>
  <w:num w:numId="210">
    <w:abstractNumId w:val="275"/>
  </w:num>
  <w:num w:numId="211">
    <w:abstractNumId w:val="377"/>
  </w:num>
  <w:num w:numId="212">
    <w:abstractNumId w:val="333"/>
  </w:num>
  <w:num w:numId="213">
    <w:abstractNumId w:val="465"/>
  </w:num>
  <w:num w:numId="214">
    <w:abstractNumId w:val="436"/>
  </w:num>
  <w:num w:numId="215">
    <w:abstractNumId w:val="440"/>
  </w:num>
  <w:num w:numId="216">
    <w:abstractNumId w:val="2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7">
    <w:abstractNumId w:val="396"/>
  </w:num>
  <w:num w:numId="218">
    <w:abstractNumId w:val="268"/>
  </w:num>
  <w:num w:numId="219">
    <w:abstractNumId w:val="143"/>
  </w:num>
  <w:num w:numId="220">
    <w:abstractNumId w:val="464"/>
  </w:num>
  <w:num w:numId="221">
    <w:abstractNumId w:val="18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>
    <w:abstractNumId w:val="423"/>
  </w:num>
  <w:num w:numId="223">
    <w:abstractNumId w:val="126"/>
  </w:num>
  <w:num w:numId="224">
    <w:abstractNumId w:val="293"/>
    <w:lvlOverride w:ilvl="0">
      <w:startOverride w:val="1"/>
      <w:lvl w:ilvl="0">
        <w:start w:val="1"/>
        <w:numFmt w:val="lowerLetter"/>
        <w:lvlText w:val="%1)"/>
        <w:lvlJc w:val="left"/>
        <w:pPr>
          <w:tabs>
            <w:tab w:val="num" w:pos="0"/>
          </w:tabs>
          <w:ind w:left="720" w:hanging="360"/>
        </w:pPr>
        <w:rPr>
          <w:i w:val="0"/>
        </w:rPr>
      </w:lvl>
    </w:lvlOverride>
  </w:num>
  <w:num w:numId="225">
    <w:abstractNumId w:val="44"/>
  </w:num>
  <w:num w:numId="226">
    <w:abstractNumId w:val="45"/>
  </w:num>
  <w:num w:numId="227">
    <w:abstractNumId w:val="46"/>
  </w:num>
  <w:num w:numId="228">
    <w:abstractNumId w:val="122"/>
  </w:num>
  <w:num w:numId="229">
    <w:abstractNumId w:val="319"/>
  </w:num>
  <w:num w:numId="230">
    <w:abstractNumId w:val="362"/>
  </w:num>
  <w:num w:numId="231">
    <w:abstractNumId w:val="203"/>
  </w:num>
  <w:num w:numId="232">
    <w:abstractNumId w:val="194"/>
    <w:lvlOverride w:ilvl="0">
      <w:lvl w:ilvl="0" w:tplc="FB1C1A40">
        <w:start w:val="1"/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</w:rPr>
      </w:lvl>
    </w:lvlOverride>
  </w:num>
  <w:num w:numId="233">
    <w:abstractNumId w:val="2"/>
  </w:num>
  <w:num w:numId="234">
    <w:abstractNumId w:val="118"/>
  </w:num>
  <w:num w:numId="235">
    <w:abstractNumId w:val="460"/>
  </w:num>
  <w:num w:numId="236">
    <w:abstractNumId w:val="294"/>
  </w:num>
  <w:num w:numId="237">
    <w:abstractNumId w:val="484"/>
  </w:num>
  <w:num w:numId="238">
    <w:abstractNumId w:val="342"/>
  </w:num>
  <w:num w:numId="239">
    <w:abstractNumId w:val="165"/>
    <w:lvlOverride w:ilvl="0">
      <w:lvl w:ilvl="0" w:tplc="04050001">
        <w:start w:val="1"/>
        <w:numFmt w:val="bullet"/>
        <w:lvlText w:val=""/>
        <w:lvlJc w:val="left"/>
        <w:pPr>
          <w:ind w:left="1933" w:hanging="360"/>
        </w:pPr>
        <w:rPr>
          <w:rFonts w:ascii="Symbol" w:hAnsi="Symbol" w:hint="default"/>
        </w:rPr>
      </w:lvl>
    </w:lvlOverride>
  </w:num>
  <w:num w:numId="240">
    <w:abstractNumId w:val="103"/>
  </w:num>
  <w:num w:numId="241">
    <w:abstractNumId w:val="260"/>
  </w:num>
  <w:num w:numId="242">
    <w:abstractNumId w:val="417"/>
  </w:num>
  <w:num w:numId="243">
    <w:abstractNumId w:val="285"/>
  </w:num>
  <w:num w:numId="244">
    <w:abstractNumId w:val="220"/>
  </w:num>
  <w:num w:numId="245">
    <w:abstractNumId w:val="310"/>
  </w:num>
  <w:num w:numId="246">
    <w:abstractNumId w:val="188"/>
  </w:num>
  <w:num w:numId="247">
    <w:abstractNumId w:val="139"/>
  </w:num>
  <w:num w:numId="248">
    <w:abstractNumId w:val="286"/>
  </w:num>
  <w:num w:numId="249">
    <w:abstractNumId w:val="397"/>
  </w:num>
  <w:num w:numId="250">
    <w:abstractNumId w:val="115"/>
  </w:num>
  <w:num w:numId="251">
    <w:abstractNumId w:val="3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2">
    <w:abstractNumId w:val="316"/>
  </w:num>
  <w:num w:numId="253">
    <w:abstractNumId w:val="114"/>
  </w:num>
  <w:num w:numId="254">
    <w:abstractNumId w:val="263"/>
  </w:num>
  <w:num w:numId="255">
    <w:abstractNumId w:val="371"/>
  </w:num>
  <w:num w:numId="256">
    <w:abstractNumId w:val="134"/>
  </w:num>
  <w:num w:numId="257">
    <w:abstractNumId w:val="364"/>
  </w:num>
  <w:num w:numId="258">
    <w:abstractNumId w:val="184"/>
  </w:num>
  <w:num w:numId="259">
    <w:abstractNumId w:val="107"/>
  </w:num>
  <w:num w:numId="260">
    <w:abstractNumId w:val="116"/>
  </w:num>
  <w:num w:numId="261">
    <w:abstractNumId w:val="121"/>
  </w:num>
  <w:num w:numId="262">
    <w:abstractNumId w:val="133"/>
  </w:num>
  <w:num w:numId="263">
    <w:abstractNumId w:val="135"/>
  </w:num>
  <w:num w:numId="264">
    <w:abstractNumId w:val="149"/>
  </w:num>
  <w:num w:numId="265">
    <w:abstractNumId w:val="150"/>
  </w:num>
  <w:num w:numId="266">
    <w:abstractNumId w:val="151"/>
  </w:num>
  <w:num w:numId="267">
    <w:abstractNumId w:val="171"/>
  </w:num>
  <w:num w:numId="268">
    <w:abstractNumId w:val="175"/>
  </w:num>
  <w:num w:numId="269">
    <w:abstractNumId w:val="177"/>
  </w:num>
  <w:num w:numId="270">
    <w:abstractNumId w:val="189"/>
  </w:num>
  <w:num w:numId="271">
    <w:abstractNumId w:val="197"/>
  </w:num>
  <w:num w:numId="272">
    <w:abstractNumId w:val="222"/>
  </w:num>
  <w:num w:numId="273">
    <w:abstractNumId w:val="253"/>
  </w:num>
  <w:num w:numId="274">
    <w:abstractNumId w:val="277"/>
  </w:num>
  <w:num w:numId="275">
    <w:abstractNumId w:val="284"/>
  </w:num>
  <w:num w:numId="276">
    <w:abstractNumId w:val="290"/>
  </w:num>
  <w:num w:numId="277">
    <w:abstractNumId w:val="306"/>
  </w:num>
  <w:num w:numId="278">
    <w:abstractNumId w:val="309"/>
  </w:num>
  <w:num w:numId="279">
    <w:abstractNumId w:val="317"/>
  </w:num>
  <w:num w:numId="280">
    <w:abstractNumId w:val="320"/>
  </w:num>
  <w:num w:numId="281">
    <w:abstractNumId w:val="321"/>
  </w:num>
  <w:num w:numId="282">
    <w:abstractNumId w:val="324"/>
  </w:num>
  <w:num w:numId="283">
    <w:abstractNumId w:val="325"/>
  </w:num>
  <w:num w:numId="284">
    <w:abstractNumId w:val="331"/>
  </w:num>
  <w:num w:numId="285">
    <w:abstractNumId w:val="336"/>
  </w:num>
  <w:num w:numId="286">
    <w:abstractNumId w:val="339"/>
  </w:num>
  <w:num w:numId="287">
    <w:abstractNumId w:val="346"/>
  </w:num>
  <w:num w:numId="288">
    <w:abstractNumId w:val="349"/>
  </w:num>
  <w:num w:numId="289">
    <w:abstractNumId w:val="353"/>
  </w:num>
  <w:num w:numId="290">
    <w:abstractNumId w:val="360"/>
  </w:num>
  <w:num w:numId="291">
    <w:abstractNumId w:val="376"/>
  </w:num>
  <w:num w:numId="292">
    <w:abstractNumId w:val="384"/>
  </w:num>
  <w:num w:numId="293">
    <w:abstractNumId w:val="399"/>
  </w:num>
  <w:num w:numId="294">
    <w:abstractNumId w:val="402"/>
  </w:num>
  <w:num w:numId="295">
    <w:abstractNumId w:val="408"/>
  </w:num>
  <w:num w:numId="296">
    <w:abstractNumId w:val="409"/>
  </w:num>
  <w:num w:numId="297">
    <w:abstractNumId w:val="427"/>
  </w:num>
  <w:num w:numId="298">
    <w:abstractNumId w:val="430"/>
  </w:num>
  <w:num w:numId="299">
    <w:abstractNumId w:val="433"/>
  </w:num>
  <w:num w:numId="300">
    <w:abstractNumId w:val="444"/>
  </w:num>
  <w:num w:numId="301">
    <w:abstractNumId w:val="456"/>
    <w:lvlOverride w:ilvl="0">
      <w:lvl w:ilvl="0">
        <w:start w:val="1"/>
        <w:numFmt w:val="bullet"/>
        <w:lvlText w:val=""/>
        <w:lvlJc w:val="left"/>
        <w:pPr>
          <w:ind w:left="0" w:firstLine="0"/>
        </w:pPr>
        <w:rPr>
          <w:rFonts w:ascii="Symbol" w:hAnsi="Symbol" w:hint="default"/>
          <w:color w:val="auto"/>
        </w:rPr>
      </w:lvl>
    </w:lvlOverride>
  </w:num>
  <w:num w:numId="302">
    <w:abstractNumId w:val="463"/>
  </w:num>
  <w:num w:numId="303">
    <w:abstractNumId w:val="470"/>
  </w:num>
  <w:num w:numId="304">
    <w:abstractNumId w:val="474"/>
  </w:num>
  <w:num w:numId="305">
    <w:abstractNumId w:val="480"/>
  </w:num>
  <w:num w:numId="306">
    <w:abstractNumId w:val="301"/>
  </w:num>
  <w:num w:numId="307">
    <w:abstractNumId w:val="344"/>
  </w:num>
  <w:num w:numId="308">
    <w:abstractNumId w:val="379"/>
  </w:num>
  <w:num w:numId="309">
    <w:abstractNumId w:val="416"/>
  </w:num>
  <w:num w:numId="310">
    <w:abstractNumId w:val="303"/>
  </w:num>
  <w:num w:numId="311">
    <w:abstractNumId w:val="113"/>
  </w:num>
  <w:num w:numId="312">
    <w:abstractNumId w:val="375"/>
  </w:num>
  <w:num w:numId="313">
    <w:abstractNumId w:val="108"/>
  </w:num>
  <w:num w:numId="314">
    <w:abstractNumId w:val="291"/>
  </w:num>
  <w:num w:numId="315">
    <w:abstractNumId w:val="450"/>
  </w:num>
  <w:num w:numId="316">
    <w:abstractNumId w:val="414"/>
  </w:num>
  <w:num w:numId="317">
    <w:abstractNumId w:val="234"/>
  </w:num>
  <w:num w:numId="318">
    <w:abstractNumId w:val="292"/>
  </w:num>
  <w:num w:numId="319">
    <w:abstractNumId w:val="239"/>
  </w:num>
  <w:num w:numId="320">
    <w:abstractNumId w:val="476"/>
  </w:num>
  <w:num w:numId="321">
    <w:abstractNumId w:val="227"/>
  </w:num>
  <w:num w:numId="322">
    <w:abstractNumId w:val="437"/>
  </w:num>
  <w:num w:numId="323">
    <w:abstractNumId w:val="355"/>
  </w:num>
  <w:num w:numId="324">
    <w:abstractNumId w:val="183"/>
  </w:num>
  <w:num w:numId="325">
    <w:abstractNumId w:val="144"/>
  </w:num>
  <w:num w:numId="326">
    <w:abstractNumId w:val="196"/>
  </w:num>
  <w:num w:numId="327">
    <w:abstractNumId w:val="210"/>
  </w:num>
  <w:num w:numId="328">
    <w:abstractNumId w:val="391"/>
  </w:num>
  <w:num w:numId="329">
    <w:abstractNumId w:val="445"/>
  </w:num>
  <w:num w:numId="330">
    <w:abstractNumId w:val="298"/>
  </w:num>
  <w:num w:numId="331">
    <w:abstractNumId w:val="296"/>
  </w:num>
  <w:num w:numId="332">
    <w:abstractNumId w:val="218"/>
  </w:num>
  <w:num w:numId="333">
    <w:abstractNumId w:val="394"/>
  </w:num>
  <w:num w:numId="334">
    <w:abstractNumId w:val="125"/>
  </w:num>
  <w:num w:numId="335">
    <w:abstractNumId w:val="226"/>
  </w:num>
  <w:num w:numId="336">
    <w:abstractNumId w:val="112"/>
  </w:num>
  <w:num w:numId="337">
    <w:abstractNumId w:val="369"/>
  </w:num>
  <w:num w:numId="338">
    <w:abstractNumId w:val="337"/>
  </w:num>
  <w:num w:numId="339">
    <w:abstractNumId w:val="10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0">
    <w:abstractNumId w:val="191"/>
  </w:num>
  <w:num w:numId="341">
    <w:abstractNumId w:val="166"/>
  </w:num>
  <w:num w:numId="342">
    <w:abstractNumId w:val="102"/>
  </w:num>
  <w:num w:numId="343">
    <w:abstractNumId w:val="485"/>
  </w:num>
  <w:num w:numId="344">
    <w:abstractNumId w:val="152"/>
  </w:num>
  <w:num w:numId="345">
    <w:abstractNumId w:val="145"/>
  </w:num>
  <w:num w:numId="346">
    <w:abstractNumId w:val="347"/>
  </w:num>
  <w:num w:numId="347">
    <w:abstractNumId w:val="392"/>
  </w:num>
  <w:num w:numId="348">
    <w:abstractNumId w:val="180"/>
  </w:num>
  <w:num w:numId="349">
    <w:abstractNumId w:val="237"/>
  </w:num>
  <w:num w:numId="350">
    <w:abstractNumId w:val="264"/>
  </w:num>
  <w:num w:numId="351">
    <w:abstractNumId w:val="254"/>
  </w:num>
  <w:num w:numId="352">
    <w:abstractNumId w:val="217"/>
  </w:num>
  <w:num w:numId="353">
    <w:abstractNumId w:val="123"/>
  </w:num>
  <w:num w:numId="354">
    <w:abstractNumId w:val="216"/>
  </w:num>
  <w:num w:numId="355">
    <w:abstractNumId w:val="172"/>
  </w:num>
  <w:num w:numId="356">
    <w:abstractNumId w:val="287"/>
  </w:num>
  <w:num w:numId="357">
    <w:abstractNumId w:val="231"/>
  </w:num>
  <w:num w:numId="358">
    <w:abstractNumId w:val="411"/>
  </w:num>
  <w:num w:numId="359">
    <w:abstractNumId w:val="441"/>
  </w:num>
  <w:num w:numId="360">
    <w:abstractNumId w:val="141"/>
  </w:num>
  <w:num w:numId="361">
    <w:abstractNumId w:val="475"/>
  </w:num>
  <w:num w:numId="362">
    <w:abstractNumId w:val="343"/>
  </w:num>
  <w:num w:numId="363">
    <w:abstractNumId w:val="182"/>
  </w:num>
  <w:num w:numId="364">
    <w:abstractNumId w:val="280"/>
  </w:num>
  <w:num w:numId="365">
    <w:abstractNumId w:val="380"/>
  </w:num>
  <w:num w:numId="366">
    <w:abstractNumId w:val="469"/>
  </w:num>
  <w:num w:numId="367">
    <w:abstractNumId w:val="155"/>
  </w:num>
  <w:num w:numId="368">
    <w:abstractNumId w:val="403"/>
  </w:num>
  <w:num w:numId="369">
    <w:abstractNumId w:val="265"/>
  </w:num>
  <w:num w:numId="370">
    <w:abstractNumId w:val="212"/>
  </w:num>
  <w:num w:numId="371">
    <w:abstractNumId w:val="381"/>
  </w:num>
  <w:num w:numId="372">
    <w:abstractNumId w:val="357"/>
  </w:num>
  <w:num w:numId="373">
    <w:abstractNumId w:val="224"/>
  </w:num>
  <w:num w:numId="374">
    <w:abstractNumId w:val="434"/>
  </w:num>
  <w:num w:numId="375">
    <w:abstractNumId w:val="205"/>
  </w:num>
  <w:num w:numId="376">
    <w:abstractNumId w:val="455"/>
  </w:num>
  <w:num w:numId="377">
    <w:abstractNumId w:val="328"/>
  </w:num>
  <w:num w:numId="378">
    <w:abstractNumId w:val="329"/>
  </w:num>
  <w:num w:numId="379">
    <w:abstractNumId w:val="393"/>
  </w:num>
  <w:num w:numId="380">
    <w:abstractNumId w:val="295"/>
  </w:num>
  <w:num w:numId="381">
    <w:abstractNumId w:val="160"/>
  </w:num>
  <w:num w:numId="382">
    <w:abstractNumId w:val="138"/>
  </w:num>
  <w:num w:numId="383">
    <w:abstractNumId w:val="124"/>
  </w:num>
  <w:num w:numId="384">
    <w:abstractNumId w:val="169"/>
  </w:num>
  <w:num w:numId="385">
    <w:abstractNumId w:val="406"/>
  </w:num>
  <w:num w:numId="386">
    <w:abstractNumId w:val="199"/>
  </w:num>
  <w:num w:numId="387">
    <w:abstractNumId w:val="462"/>
  </w:num>
  <w:num w:numId="388">
    <w:abstractNumId w:val="383"/>
  </w:num>
  <w:num w:numId="389">
    <w:abstractNumId w:val="209"/>
  </w:num>
  <w:num w:numId="390">
    <w:abstractNumId w:val="214"/>
  </w:num>
  <w:num w:numId="391">
    <w:abstractNumId w:val="340"/>
  </w:num>
  <w:num w:numId="392">
    <w:abstractNumId w:val="439"/>
  </w:num>
  <w:num w:numId="393">
    <w:abstractNumId w:val="449"/>
  </w:num>
  <w:num w:numId="394">
    <w:abstractNumId w:val="278"/>
  </w:num>
  <w:num w:numId="395">
    <w:abstractNumId w:val="273"/>
  </w:num>
  <w:num w:numId="396">
    <w:abstractNumId w:val="274"/>
  </w:num>
  <w:num w:numId="397">
    <w:abstractNumId w:val="457"/>
  </w:num>
  <w:num w:numId="398">
    <w:abstractNumId w:val="385"/>
  </w:num>
  <w:num w:numId="399">
    <w:abstractNumId w:val="289"/>
  </w:num>
  <w:num w:numId="400">
    <w:abstractNumId w:val="368"/>
  </w:num>
  <w:num w:numId="401">
    <w:abstractNumId w:val="486"/>
  </w:num>
  <w:num w:numId="402">
    <w:abstractNumId w:val="190"/>
  </w:num>
  <w:num w:numId="403">
    <w:abstractNumId w:val="412"/>
  </w:num>
  <w:num w:numId="404">
    <w:abstractNumId w:val="198"/>
  </w:num>
  <w:num w:numId="405">
    <w:abstractNumId w:val="404"/>
  </w:num>
  <w:num w:numId="406">
    <w:abstractNumId w:val="479"/>
  </w:num>
  <w:num w:numId="407">
    <w:abstractNumId w:val="471"/>
  </w:num>
  <w:num w:numId="408">
    <w:abstractNumId w:val="472"/>
  </w:num>
  <w:num w:numId="409">
    <w:abstractNumId w:val="429"/>
  </w:num>
  <w:num w:numId="410">
    <w:abstractNumId w:val="326"/>
  </w:num>
  <w:num w:numId="411">
    <w:abstractNumId w:val="207"/>
  </w:num>
  <w:num w:numId="412">
    <w:abstractNumId w:val="146"/>
  </w:num>
  <w:num w:numId="413">
    <w:abstractNumId w:val="195"/>
  </w:num>
  <w:num w:numId="414">
    <w:abstractNumId w:val="163"/>
  </w:num>
  <w:num w:numId="415">
    <w:abstractNumId w:val="248"/>
  </w:num>
  <w:num w:numId="416">
    <w:abstractNumId w:val="388"/>
  </w:num>
  <w:num w:numId="417">
    <w:abstractNumId w:val="387"/>
  </w:num>
  <w:num w:numId="418">
    <w:abstractNumId w:val="395"/>
  </w:num>
  <w:num w:numId="419">
    <w:abstractNumId w:val="111"/>
  </w:num>
  <w:num w:numId="420">
    <w:abstractNumId w:val="327"/>
  </w:num>
  <w:num w:numId="421">
    <w:abstractNumId w:val="247"/>
  </w:num>
  <w:num w:numId="422">
    <w:abstractNumId w:val="413"/>
  </w:num>
  <w:num w:numId="423">
    <w:abstractNumId w:val="204"/>
  </w:num>
  <w:num w:numId="424">
    <w:abstractNumId w:val="127"/>
  </w:num>
  <w:num w:numId="425">
    <w:abstractNumId w:val="120"/>
  </w:num>
  <w:num w:numId="426">
    <w:abstractNumId w:val="458"/>
  </w:num>
  <w:num w:numId="427">
    <w:abstractNumId w:val="208"/>
  </w:num>
  <w:num w:numId="428">
    <w:abstractNumId w:val="405"/>
  </w:num>
  <w:num w:numId="429">
    <w:abstractNumId w:val="170"/>
  </w:num>
  <w:num w:numId="430">
    <w:abstractNumId w:val="299"/>
  </w:num>
  <w:num w:numId="431">
    <w:abstractNumId w:val="178"/>
  </w:num>
  <w:num w:numId="432">
    <w:abstractNumId w:val="438"/>
  </w:num>
  <w:num w:numId="433">
    <w:abstractNumId w:val="338"/>
  </w:num>
  <w:num w:numId="434">
    <w:abstractNumId w:val="313"/>
  </w:num>
  <w:num w:numId="435">
    <w:abstractNumId w:val="373"/>
  </w:num>
  <w:num w:numId="436">
    <w:abstractNumId w:val="481"/>
  </w:num>
  <w:num w:numId="437">
    <w:abstractNumId w:val="233"/>
  </w:num>
  <w:num w:numId="438">
    <w:abstractNumId w:val="276"/>
  </w:num>
  <w:num w:numId="439">
    <w:abstractNumId w:val="240"/>
  </w:num>
  <w:num w:numId="440">
    <w:abstractNumId w:val="213"/>
  </w:num>
  <w:num w:numId="441">
    <w:abstractNumId w:val="223"/>
  </w:num>
  <w:num w:numId="442">
    <w:abstractNumId w:val="131"/>
  </w:num>
  <w:num w:numId="443">
    <w:abstractNumId w:val="159"/>
  </w:num>
  <w:num w:numId="444">
    <w:abstractNumId w:val="419"/>
    <w:lvlOverride w:ilvl="0">
      <w:lvl w:ilvl="0" w:tplc="A03A773A">
        <w:start w:val="1"/>
        <w:numFmt w:val="ordinal"/>
        <w:lvlText w:val="c%1"/>
        <w:lvlJc w:val="left"/>
        <w:pPr>
          <w:ind w:left="928" w:hanging="360"/>
        </w:pPr>
        <w:rPr>
          <w:rFonts w:hint="default"/>
          <w:color w:val="auto"/>
          <w:sz w:val="20"/>
          <w:szCs w:val="20"/>
        </w:rPr>
      </w:lvl>
    </w:lvlOverride>
    <w:lvlOverride w:ilvl="1">
      <w:lvl w:ilvl="1" w:tplc="04050019" w:tentative="1">
        <w:start w:val="1"/>
        <w:numFmt w:val="lowerLetter"/>
        <w:lvlText w:val="%2."/>
        <w:lvlJc w:val="left"/>
        <w:pPr>
          <w:ind w:left="1648" w:hanging="360"/>
        </w:pPr>
      </w:lvl>
    </w:lvlOverride>
    <w:lvlOverride w:ilvl="2">
      <w:lvl w:ilvl="2" w:tplc="0405001B" w:tentative="1">
        <w:start w:val="1"/>
        <w:numFmt w:val="lowerRoman"/>
        <w:lvlText w:val="%3."/>
        <w:lvlJc w:val="right"/>
        <w:pPr>
          <w:ind w:left="2368" w:hanging="180"/>
        </w:pPr>
      </w:lvl>
    </w:lvlOverride>
    <w:lvlOverride w:ilvl="3">
      <w:lvl w:ilvl="3" w:tplc="0405000F" w:tentative="1">
        <w:start w:val="1"/>
        <w:numFmt w:val="decimal"/>
        <w:lvlText w:val="%4."/>
        <w:lvlJc w:val="left"/>
        <w:pPr>
          <w:ind w:left="3088" w:hanging="360"/>
        </w:pPr>
      </w:lvl>
    </w:lvlOverride>
    <w:lvlOverride w:ilvl="4">
      <w:lvl w:ilvl="4" w:tplc="04050019" w:tentative="1">
        <w:start w:val="1"/>
        <w:numFmt w:val="lowerLetter"/>
        <w:lvlText w:val="%5."/>
        <w:lvlJc w:val="left"/>
        <w:pPr>
          <w:ind w:left="3808" w:hanging="360"/>
        </w:pPr>
      </w:lvl>
    </w:lvlOverride>
    <w:lvlOverride w:ilvl="5">
      <w:lvl w:ilvl="5" w:tplc="0405001B" w:tentative="1">
        <w:start w:val="1"/>
        <w:numFmt w:val="lowerRoman"/>
        <w:lvlText w:val="%6."/>
        <w:lvlJc w:val="right"/>
        <w:pPr>
          <w:ind w:left="4528" w:hanging="180"/>
        </w:pPr>
      </w:lvl>
    </w:lvlOverride>
    <w:lvlOverride w:ilvl="6">
      <w:lvl w:ilvl="6" w:tplc="0405000F" w:tentative="1">
        <w:start w:val="1"/>
        <w:numFmt w:val="decimal"/>
        <w:lvlText w:val="%7."/>
        <w:lvlJc w:val="left"/>
        <w:pPr>
          <w:ind w:left="5248" w:hanging="360"/>
        </w:pPr>
      </w:lvl>
    </w:lvlOverride>
    <w:lvlOverride w:ilvl="7">
      <w:lvl w:ilvl="7" w:tplc="04050019" w:tentative="1">
        <w:start w:val="1"/>
        <w:numFmt w:val="lowerLetter"/>
        <w:lvlText w:val="%8."/>
        <w:lvlJc w:val="left"/>
        <w:pPr>
          <w:ind w:left="5968" w:hanging="360"/>
        </w:pPr>
      </w:lvl>
    </w:lvlOverride>
    <w:lvlOverride w:ilvl="8">
      <w:lvl w:ilvl="8" w:tplc="0405001B" w:tentative="1">
        <w:start w:val="1"/>
        <w:numFmt w:val="lowerRoman"/>
        <w:lvlText w:val="%9."/>
        <w:lvlJc w:val="right"/>
        <w:pPr>
          <w:ind w:left="6688" w:hanging="180"/>
        </w:pPr>
      </w:lvl>
    </w:lvlOverride>
  </w:num>
  <w:num w:numId="445">
    <w:abstractNumId w:val="173"/>
  </w:num>
  <w:num w:numId="446">
    <w:abstractNumId w:val="318"/>
  </w:num>
  <w:num w:numId="447">
    <w:abstractNumId w:val="356"/>
  </w:num>
  <w:num w:numId="448">
    <w:abstractNumId w:val="400"/>
  </w:num>
  <w:num w:numId="449">
    <w:abstractNumId w:val="372"/>
  </w:num>
  <w:num w:numId="450">
    <w:abstractNumId w:val="148"/>
  </w:num>
  <w:num w:numId="451">
    <w:abstractNumId w:val="259"/>
  </w:num>
  <w:num w:numId="452">
    <w:abstractNumId w:val="255"/>
  </w:num>
  <w:num w:numId="453">
    <w:abstractNumId w:val="435"/>
  </w:num>
  <w:num w:numId="454">
    <w:abstractNumId w:val="153"/>
  </w:num>
  <w:num w:numId="455">
    <w:abstractNumId w:val="238"/>
  </w:num>
  <w:num w:numId="456">
    <w:abstractNumId w:val="235"/>
  </w:num>
  <w:num w:numId="457">
    <w:abstractNumId w:val="398"/>
  </w:num>
  <w:num w:numId="458">
    <w:abstractNumId w:val="363"/>
  </w:num>
  <w:num w:numId="459">
    <w:abstractNumId w:val="245"/>
  </w:num>
  <w:num w:numId="460">
    <w:abstractNumId w:val="358"/>
  </w:num>
  <w:num w:numId="461">
    <w:abstractNumId w:val="443"/>
    <w:lvlOverride w:ilvl="0">
      <w:lvl w:ilvl="0" w:tplc="04050001">
        <w:start w:val="1"/>
        <w:numFmt w:val="bullet"/>
        <w:lvlText w:val=""/>
        <w:lvlJc w:val="left"/>
        <w:pPr>
          <w:ind w:left="1571" w:hanging="360"/>
        </w:pPr>
        <w:rPr>
          <w:rFonts w:ascii="Symbol" w:hAnsi="Symbol" w:hint="default"/>
        </w:rPr>
      </w:lvl>
    </w:lvlOverride>
  </w:num>
  <w:num w:numId="462">
    <w:abstractNumId w:val="281"/>
  </w:num>
  <w:num w:numId="463">
    <w:abstractNumId w:val="244"/>
  </w:num>
  <w:num w:numId="464">
    <w:abstractNumId w:val="407"/>
  </w:num>
  <w:num w:numId="465">
    <w:abstractNumId w:val="242"/>
  </w:num>
  <w:num w:numId="466">
    <w:abstractNumId w:val="228"/>
  </w:num>
  <w:num w:numId="467">
    <w:abstractNumId w:val="359"/>
  </w:num>
  <w:num w:numId="468">
    <w:abstractNumId w:val="117"/>
  </w:num>
  <w:num w:numId="469">
    <w:abstractNumId w:val="137"/>
  </w:num>
  <w:num w:numId="470">
    <w:abstractNumId w:val="201"/>
  </w:num>
  <w:num w:numId="471">
    <w:abstractNumId w:val="140"/>
  </w:num>
  <w:num w:numId="472">
    <w:abstractNumId w:val="221"/>
  </w:num>
  <w:num w:numId="473">
    <w:abstractNumId w:val="266"/>
  </w:num>
  <w:num w:numId="474">
    <w:abstractNumId w:val="288"/>
  </w:num>
  <w:num w:numId="475">
    <w:abstractNumId w:val="154"/>
  </w:num>
  <w:num w:numId="476">
    <w:abstractNumId w:val="270"/>
  </w:num>
  <w:num w:numId="477">
    <w:abstractNumId w:val="466"/>
  </w:num>
  <w:num w:numId="478">
    <w:abstractNumId w:val="267"/>
  </w:num>
  <w:num w:numId="479">
    <w:abstractNumId w:val="454"/>
  </w:num>
  <w:num w:numId="480">
    <w:abstractNumId w:val="425"/>
  </w:num>
  <w:num w:numId="481">
    <w:abstractNumId w:val="187"/>
  </w:num>
  <w:num w:numId="482">
    <w:abstractNumId w:val="482"/>
  </w:num>
  <w:num w:numId="483">
    <w:abstractNumId w:val="147"/>
  </w:num>
  <w:num w:numId="484">
    <w:abstractNumId w:val="297"/>
  </w:num>
  <w:num w:numId="485">
    <w:abstractNumId w:val="200"/>
  </w:num>
  <w:num w:numId="486">
    <w:abstractNumId w:val="422"/>
  </w:num>
  <w:num w:numId="487">
    <w:abstractNumId w:val="410"/>
  </w:num>
  <w:numIdMacAtCleanup w:val="4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cumentProtection w:edit="readOnly" w:formatting="1" w:enforcement="0"/>
  <w:defaultTabStop w:val="709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393C"/>
    <w:rsid w:val="00001675"/>
    <w:rsid w:val="00003EF4"/>
    <w:rsid w:val="000074EC"/>
    <w:rsid w:val="00012408"/>
    <w:rsid w:val="00012FB0"/>
    <w:rsid w:val="000141F4"/>
    <w:rsid w:val="00015325"/>
    <w:rsid w:val="0002552D"/>
    <w:rsid w:val="00032F6E"/>
    <w:rsid w:val="000400D8"/>
    <w:rsid w:val="000406C9"/>
    <w:rsid w:val="00042861"/>
    <w:rsid w:val="00043683"/>
    <w:rsid w:val="00052CC8"/>
    <w:rsid w:val="00052D98"/>
    <w:rsid w:val="00060198"/>
    <w:rsid w:val="00060379"/>
    <w:rsid w:val="00060F7E"/>
    <w:rsid w:val="00070C43"/>
    <w:rsid w:val="000740E3"/>
    <w:rsid w:val="000769F7"/>
    <w:rsid w:val="00077BE5"/>
    <w:rsid w:val="000823C1"/>
    <w:rsid w:val="000836CE"/>
    <w:rsid w:val="000853A7"/>
    <w:rsid w:val="000A0310"/>
    <w:rsid w:val="000A2C04"/>
    <w:rsid w:val="000A77C3"/>
    <w:rsid w:val="000B3191"/>
    <w:rsid w:val="000B3E03"/>
    <w:rsid w:val="000C03F8"/>
    <w:rsid w:val="000C0633"/>
    <w:rsid w:val="000C670D"/>
    <w:rsid w:val="000C7369"/>
    <w:rsid w:val="000D4A3F"/>
    <w:rsid w:val="000E7D56"/>
    <w:rsid w:val="000F76C1"/>
    <w:rsid w:val="000F77FE"/>
    <w:rsid w:val="00103E2C"/>
    <w:rsid w:val="00113668"/>
    <w:rsid w:val="00117991"/>
    <w:rsid w:val="0012118A"/>
    <w:rsid w:val="00121D1A"/>
    <w:rsid w:val="0012393C"/>
    <w:rsid w:val="00125132"/>
    <w:rsid w:val="00125294"/>
    <w:rsid w:val="00126E1C"/>
    <w:rsid w:val="00145313"/>
    <w:rsid w:val="00146E89"/>
    <w:rsid w:val="0015031E"/>
    <w:rsid w:val="00150DD1"/>
    <w:rsid w:val="00152CE5"/>
    <w:rsid w:val="001566C2"/>
    <w:rsid w:val="00166A98"/>
    <w:rsid w:val="0017234C"/>
    <w:rsid w:val="00172B31"/>
    <w:rsid w:val="00185BA7"/>
    <w:rsid w:val="00192834"/>
    <w:rsid w:val="001949E0"/>
    <w:rsid w:val="00194AD9"/>
    <w:rsid w:val="00195421"/>
    <w:rsid w:val="001A0226"/>
    <w:rsid w:val="001B0565"/>
    <w:rsid w:val="001B13A7"/>
    <w:rsid w:val="001B3E55"/>
    <w:rsid w:val="001C5F5C"/>
    <w:rsid w:val="001D124E"/>
    <w:rsid w:val="001D53B8"/>
    <w:rsid w:val="00211A67"/>
    <w:rsid w:val="00222A9E"/>
    <w:rsid w:val="0022798A"/>
    <w:rsid w:val="00231DBB"/>
    <w:rsid w:val="00232DA6"/>
    <w:rsid w:val="00260DFE"/>
    <w:rsid w:val="00260EEB"/>
    <w:rsid w:val="00265960"/>
    <w:rsid w:val="00276730"/>
    <w:rsid w:val="00277170"/>
    <w:rsid w:val="00281EE1"/>
    <w:rsid w:val="002A3A67"/>
    <w:rsid w:val="002A56A1"/>
    <w:rsid w:val="002A7EB9"/>
    <w:rsid w:val="002B00E4"/>
    <w:rsid w:val="002B2CD8"/>
    <w:rsid w:val="002B3451"/>
    <w:rsid w:val="002B472B"/>
    <w:rsid w:val="002B5477"/>
    <w:rsid w:val="002C16B0"/>
    <w:rsid w:val="002D5121"/>
    <w:rsid w:val="002D58DA"/>
    <w:rsid w:val="002D60CE"/>
    <w:rsid w:val="002E5B4C"/>
    <w:rsid w:val="0031707A"/>
    <w:rsid w:val="0031794E"/>
    <w:rsid w:val="0032297E"/>
    <w:rsid w:val="00346A77"/>
    <w:rsid w:val="0035528E"/>
    <w:rsid w:val="00357C15"/>
    <w:rsid w:val="00357D3F"/>
    <w:rsid w:val="00365CAF"/>
    <w:rsid w:val="00371804"/>
    <w:rsid w:val="00372A3C"/>
    <w:rsid w:val="0037596F"/>
    <w:rsid w:val="0038147D"/>
    <w:rsid w:val="003917C3"/>
    <w:rsid w:val="00392D1F"/>
    <w:rsid w:val="003A077C"/>
    <w:rsid w:val="003B3BB8"/>
    <w:rsid w:val="003B4426"/>
    <w:rsid w:val="003C0059"/>
    <w:rsid w:val="003C1C68"/>
    <w:rsid w:val="003C60BE"/>
    <w:rsid w:val="003D153A"/>
    <w:rsid w:val="003D5E0E"/>
    <w:rsid w:val="003D63D9"/>
    <w:rsid w:val="003E6E49"/>
    <w:rsid w:val="003F3509"/>
    <w:rsid w:val="003F71D7"/>
    <w:rsid w:val="00402CAB"/>
    <w:rsid w:val="004038A9"/>
    <w:rsid w:val="00407E95"/>
    <w:rsid w:val="00413D40"/>
    <w:rsid w:val="00417EDD"/>
    <w:rsid w:val="004201F4"/>
    <w:rsid w:val="004231C8"/>
    <w:rsid w:val="0045183C"/>
    <w:rsid w:val="0045432E"/>
    <w:rsid w:val="00484A80"/>
    <w:rsid w:val="00490E5E"/>
    <w:rsid w:val="00494814"/>
    <w:rsid w:val="004A1098"/>
    <w:rsid w:val="004A2694"/>
    <w:rsid w:val="004A3D36"/>
    <w:rsid w:val="004A4540"/>
    <w:rsid w:val="004A6D61"/>
    <w:rsid w:val="004B33BB"/>
    <w:rsid w:val="004B65B2"/>
    <w:rsid w:val="004B6CDC"/>
    <w:rsid w:val="004B73DF"/>
    <w:rsid w:val="004C0BAF"/>
    <w:rsid w:val="004C3E20"/>
    <w:rsid w:val="004C7978"/>
    <w:rsid w:val="004D0E7F"/>
    <w:rsid w:val="004D3F4D"/>
    <w:rsid w:val="004D4F40"/>
    <w:rsid w:val="004E2723"/>
    <w:rsid w:val="004E2E54"/>
    <w:rsid w:val="004F305E"/>
    <w:rsid w:val="004F77CD"/>
    <w:rsid w:val="0050525A"/>
    <w:rsid w:val="0052485A"/>
    <w:rsid w:val="00525DBE"/>
    <w:rsid w:val="00531D2E"/>
    <w:rsid w:val="00532211"/>
    <w:rsid w:val="0053318D"/>
    <w:rsid w:val="005347C2"/>
    <w:rsid w:val="0053481B"/>
    <w:rsid w:val="005371CC"/>
    <w:rsid w:val="00540952"/>
    <w:rsid w:val="005451C4"/>
    <w:rsid w:val="005470C4"/>
    <w:rsid w:val="00554A6A"/>
    <w:rsid w:val="00561645"/>
    <w:rsid w:val="00564267"/>
    <w:rsid w:val="005747A6"/>
    <w:rsid w:val="00574D52"/>
    <w:rsid w:val="00577185"/>
    <w:rsid w:val="00583951"/>
    <w:rsid w:val="00585A39"/>
    <w:rsid w:val="005929C2"/>
    <w:rsid w:val="005A17D4"/>
    <w:rsid w:val="005B0392"/>
    <w:rsid w:val="005B4EEE"/>
    <w:rsid w:val="005C3F9D"/>
    <w:rsid w:val="005C481E"/>
    <w:rsid w:val="005C5745"/>
    <w:rsid w:val="005D2ACE"/>
    <w:rsid w:val="005D6673"/>
    <w:rsid w:val="005E11D9"/>
    <w:rsid w:val="005E368A"/>
    <w:rsid w:val="005F7BA0"/>
    <w:rsid w:val="005F7C31"/>
    <w:rsid w:val="006119BC"/>
    <w:rsid w:val="0061201D"/>
    <w:rsid w:val="00614CB0"/>
    <w:rsid w:val="006420E4"/>
    <w:rsid w:val="00642DCC"/>
    <w:rsid w:val="00647C8E"/>
    <w:rsid w:val="006516F3"/>
    <w:rsid w:val="0065384B"/>
    <w:rsid w:val="00653971"/>
    <w:rsid w:val="006569F4"/>
    <w:rsid w:val="00657DEE"/>
    <w:rsid w:val="00657E8B"/>
    <w:rsid w:val="00660546"/>
    <w:rsid w:val="00661A24"/>
    <w:rsid w:val="00673FF5"/>
    <w:rsid w:val="00674FD4"/>
    <w:rsid w:val="006801DF"/>
    <w:rsid w:val="00686E23"/>
    <w:rsid w:val="00687958"/>
    <w:rsid w:val="0069041F"/>
    <w:rsid w:val="00692C6E"/>
    <w:rsid w:val="0069330B"/>
    <w:rsid w:val="00694B75"/>
    <w:rsid w:val="00695093"/>
    <w:rsid w:val="006A21A8"/>
    <w:rsid w:val="006A2474"/>
    <w:rsid w:val="006B0AA8"/>
    <w:rsid w:val="006B1EBF"/>
    <w:rsid w:val="006B23A4"/>
    <w:rsid w:val="006F3AAF"/>
    <w:rsid w:val="006F6B26"/>
    <w:rsid w:val="00704B23"/>
    <w:rsid w:val="0071645C"/>
    <w:rsid w:val="00730351"/>
    <w:rsid w:val="00737423"/>
    <w:rsid w:val="0074022A"/>
    <w:rsid w:val="00746489"/>
    <w:rsid w:val="007465D7"/>
    <w:rsid w:val="00752BBD"/>
    <w:rsid w:val="00756408"/>
    <w:rsid w:val="007575A5"/>
    <w:rsid w:val="00760677"/>
    <w:rsid w:val="00776876"/>
    <w:rsid w:val="007772CF"/>
    <w:rsid w:val="00782CC5"/>
    <w:rsid w:val="0079254E"/>
    <w:rsid w:val="00792ED2"/>
    <w:rsid w:val="007A2E2B"/>
    <w:rsid w:val="007A3EC3"/>
    <w:rsid w:val="007B10F1"/>
    <w:rsid w:val="007D40FB"/>
    <w:rsid w:val="007D68F2"/>
    <w:rsid w:val="007E279F"/>
    <w:rsid w:val="007F64EB"/>
    <w:rsid w:val="0080486A"/>
    <w:rsid w:val="008051B2"/>
    <w:rsid w:val="00805255"/>
    <w:rsid w:val="00806E33"/>
    <w:rsid w:val="0080735E"/>
    <w:rsid w:val="00811ED5"/>
    <w:rsid w:val="00813E62"/>
    <w:rsid w:val="00817AEE"/>
    <w:rsid w:val="008209E3"/>
    <w:rsid w:val="008313ED"/>
    <w:rsid w:val="00841C3F"/>
    <w:rsid w:val="0085385B"/>
    <w:rsid w:val="008611C8"/>
    <w:rsid w:val="00865B3A"/>
    <w:rsid w:val="00866222"/>
    <w:rsid w:val="00892ADD"/>
    <w:rsid w:val="00895D74"/>
    <w:rsid w:val="0089775E"/>
    <w:rsid w:val="008A09DB"/>
    <w:rsid w:val="008A4E91"/>
    <w:rsid w:val="008B627C"/>
    <w:rsid w:val="008C1729"/>
    <w:rsid w:val="008C5E7D"/>
    <w:rsid w:val="008E02EC"/>
    <w:rsid w:val="008E1755"/>
    <w:rsid w:val="008E199E"/>
    <w:rsid w:val="008E1F9F"/>
    <w:rsid w:val="008E239B"/>
    <w:rsid w:val="008E3879"/>
    <w:rsid w:val="008E5EE2"/>
    <w:rsid w:val="008F5140"/>
    <w:rsid w:val="00904164"/>
    <w:rsid w:val="00905191"/>
    <w:rsid w:val="009076AB"/>
    <w:rsid w:val="009145FD"/>
    <w:rsid w:val="009154BE"/>
    <w:rsid w:val="009175D8"/>
    <w:rsid w:val="0092346B"/>
    <w:rsid w:val="009252E4"/>
    <w:rsid w:val="00941C01"/>
    <w:rsid w:val="00945EC3"/>
    <w:rsid w:val="00953D4C"/>
    <w:rsid w:val="00960006"/>
    <w:rsid w:val="00961841"/>
    <w:rsid w:val="009754D2"/>
    <w:rsid w:val="00984CC5"/>
    <w:rsid w:val="00987F26"/>
    <w:rsid w:val="0099267B"/>
    <w:rsid w:val="00993F4E"/>
    <w:rsid w:val="009A0D88"/>
    <w:rsid w:val="009A1356"/>
    <w:rsid w:val="009A6486"/>
    <w:rsid w:val="009A6EEF"/>
    <w:rsid w:val="009A78EC"/>
    <w:rsid w:val="009B10BE"/>
    <w:rsid w:val="009B6891"/>
    <w:rsid w:val="009B7065"/>
    <w:rsid w:val="009C7042"/>
    <w:rsid w:val="009D0ACC"/>
    <w:rsid w:val="009D21AA"/>
    <w:rsid w:val="009D3BFD"/>
    <w:rsid w:val="009E063C"/>
    <w:rsid w:val="009E29D4"/>
    <w:rsid w:val="009E3DBD"/>
    <w:rsid w:val="009E476F"/>
    <w:rsid w:val="009E5732"/>
    <w:rsid w:val="009F2259"/>
    <w:rsid w:val="009F7FA6"/>
    <w:rsid w:val="00A00F41"/>
    <w:rsid w:val="00A06233"/>
    <w:rsid w:val="00A15574"/>
    <w:rsid w:val="00A165F9"/>
    <w:rsid w:val="00A24FB5"/>
    <w:rsid w:val="00A269A6"/>
    <w:rsid w:val="00A34E27"/>
    <w:rsid w:val="00A40B43"/>
    <w:rsid w:val="00A4298E"/>
    <w:rsid w:val="00A43856"/>
    <w:rsid w:val="00A43C42"/>
    <w:rsid w:val="00A535ED"/>
    <w:rsid w:val="00A54B59"/>
    <w:rsid w:val="00A61685"/>
    <w:rsid w:val="00A618F6"/>
    <w:rsid w:val="00A62F22"/>
    <w:rsid w:val="00A80F4D"/>
    <w:rsid w:val="00A82CDE"/>
    <w:rsid w:val="00A836B6"/>
    <w:rsid w:val="00A8404F"/>
    <w:rsid w:val="00A84756"/>
    <w:rsid w:val="00A95474"/>
    <w:rsid w:val="00A96504"/>
    <w:rsid w:val="00AA2BF4"/>
    <w:rsid w:val="00AA2CF3"/>
    <w:rsid w:val="00AA6193"/>
    <w:rsid w:val="00AA7746"/>
    <w:rsid w:val="00AB5478"/>
    <w:rsid w:val="00AC44C1"/>
    <w:rsid w:val="00AD5C71"/>
    <w:rsid w:val="00AD7C82"/>
    <w:rsid w:val="00AE3CB1"/>
    <w:rsid w:val="00AF1F33"/>
    <w:rsid w:val="00AF2728"/>
    <w:rsid w:val="00AF7939"/>
    <w:rsid w:val="00B06926"/>
    <w:rsid w:val="00B06B40"/>
    <w:rsid w:val="00B06DCE"/>
    <w:rsid w:val="00B11F63"/>
    <w:rsid w:val="00B12E7D"/>
    <w:rsid w:val="00B155D4"/>
    <w:rsid w:val="00B20CEF"/>
    <w:rsid w:val="00B23AA3"/>
    <w:rsid w:val="00B25794"/>
    <w:rsid w:val="00B26324"/>
    <w:rsid w:val="00B42C88"/>
    <w:rsid w:val="00B4789A"/>
    <w:rsid w:val="00B5003E"/>
    <w:rsid w:val="00B55F06"/>
    <w:rsid w:val="00B60D2B"/>
    <w:rsid w:val="00B613D0"/>
    <w:rsid w:val="00B6250F"/>
    <w:rsid w:val="00B62E6B"/>
    <w:rsid w:val="00B63CBD"/>
    <w:rsid w:val="00B70773"/>
    <w:rsid w:val="00B777D4"/>
    <w:rsid w:val="00B8263A"/>
    <w:rsid w:val="00B82759"/>
    <w:rsid w:val="00B83CD0"/>
    <w:rsid w:val="00B944E0"/>
    <w:rsid w:val="00B978FA"/>
    <w:rsid w:val="00BA2A75"/>
    <w:rsid w:val="00BA4B6E"/>
    <w:rsid w:val="00BA6C88"/>
    <w:rsid w:val="00BD0E34"/>
    <w:rsid w:val="00BD0FDE"/>
    <w:rsid w:val="00BD15D7"/>
    <w:rsid w:val="00BD5DB9"/>
    <w:rsid w:val="00BE020B"/>
    <w:rsid w:val="00BE14B9"/>
    <w:rsid w:val="00BE50A9"/>
    <w:rsid w:val="00BE7811"/>
    <w:rsid w:val="00BF10C5"/>
    <w:rsid w:val="00BF5ED0"/>
    <w:rsid w:val="00C354FF"/>
    <w:rsid w:val="00C4003D"/>
    <w:rsid w:val="00C44F40"/>
    <w:rsid w:val="00C4593F"/>
    <w:rsid w:val="00C47B90"/>
    <w:rsid w:val="00C52AC5"/>
    <w:rsid w:val="00C52CD7"/>
    <w:rsid w:val="00C610F8"/>
    <w:rsid w:val="00C61F39"/>
    <w:rsid w:val="00C64A9C"/>
    <w:rsid w:val="00C65E44"/>
    <w:rsid w:val="00C672C8"/>
    <w:rsid w:val="00C67AE7"/>
    <w:rsid w:val="00C72EF3"/>
    <w:rsid w:val="00C76EF4"/>
    <w:rsid w:val="00C962CC"/>
    <w:rsid w:val="00C9673D"/>
    <w:rsid w:val="00CB276B"/>
    <w:rsid w:val="00CB5AE1"/>
    <w:rsid w:val="00CC3D37"/>
    <w:rsid w:val="00CC4465"/>
    <w:rsid w:val="00CC7A98"/>
    <w:rsid w:val="00CD7873"/>
    <w:rsid w:val="00CE61EC"/>
    <w:rsid w:val="00CF3B8D"/>
    <w:rsid w:val="00D05859"/>
    <w:rsid w:val="00D0682C"/>
    <w:rsid w:val="00D076BC"/>
    <w:rsid w:val="00D30A4F"/>
    <w:rsid w:val="00D33FBE"/>
    <w:rsid w:val="00D43CCE"/>
    <w:rsid w:val="00D46C00"/>
    <w:rsid w:val="00D47C9C"/>
    <w:rsid w:val="00D664BD"/>
    <w:rsid w:val="00D7292F"/>
    <w:rsid w:val="00D74C6F"/>
    <w:rsid w:val="00D8482A"/>
    <w:rsid w:val="00D86FB4"/>
    <w:rsid w:val="00D92FEB"/>
    <w:rsid w:val="00DA0194"/>
    <w:rsid w:val="00DB004D"/>
    <w:rsid w:val="00DB2037"/>
    <w:rsid w:val="00DB3183"/>
    <w:rsid w:val="00DC3205"/>
    <w:rsid w:val="00DC634D"/>
    <w:rsid w:val="00DC74B8"/>
    <w:rsid w:val="00DD502A"/>
    <w:rsid w:val="00DE6718"/>
    <w:rsid w:val="00DE70E2"/>
    <w:rsid w:val="00DE796D"/>
    <w:rsid w:val="00DF1466"/>
    <w:rsid w:val="00DF611B"/>
    <w:rsid w:val="00E007B0"/>
    <w:rsid w:val="00E02F92"/>
    <w:rsid w:val="00E13F92"/>
    <w:rsid w:val="00E15AE5"/>
    <w:rsid w:val="00E16665"/>
    <w:rsid w:val="00E177DC"/>
    <w:rsid w:val="00E306D6"/>
    <w:rsid w:val="00E30DED"/>
    <w:rsid w:val="00E32F26"/>
    <w:rsid w:val="00E35596"/>
    <w:rsid w:val="00E422BA"/>
    <w:rsid w:val="00E43977"/>
    <w:rsid w:val="00E50399"/>
    <w:rsid w:val="00E5175F"/>
    <w:rsid w:val="00E561F7"/>
    <w:rsid w:val="00E60C30"/>
    <w:rsid w:val="00E66611"/>
    <w:rsid w:val="00E73BBD"/>
    <w:rsid w:val="00E76F9D"/>
    <w:rsid w:val="00E8272F"/>
    <w:rsid w:val="00E82CF2"/>
    <w:rsid w:val="00E921CC"/>
    <w:rsid w:val="00EA1BA2"/>
    <w:rsid w:val="00EA39AB"/>
    <w:rsid w:val="00EC2F3C"/>
    <w:rsid w:val="00ED127A"/>
    <w:rsid w:val="00ED478D"/>
    <w:rsid w:val="00EE5B4B"/>
    <w:rsid w:val="00EF01FC"/>
    <w:rsid w:val="00EF3885"/>
    <w:rsid w:val="00EF4EC6"/>
    <w:rsid w:val="00F04B75"/>
    <w:rsid w:val="00F068C9"/>
    <w:rsid w:val="00F07862"/>
    <w:rsid w:val="00F07E75"/>
    <w:rsid w:val="00F1160A"/>
    <w:rsid w:val="00F14C2F"/>
    <w:rsid w:val="00F1777F"/>
    <w:rsid w:val="00F24C87"/>
    <w:rsid w:val="00F26E82"/>
    <w:rsid w:val="00F348F3"/>
    <w:rsid w:val="00F355DE"/>
    <w:rsid w:val="00F43DD5"/>
    <w:rsid w:val="00F540BF"/>
    <w:rsid w:val="00F64042"/>
    <w:rsid w:val="00F65950"/>
    <w:rsid w:val="00F83E8F"/>
    <w:rsid w:val="00F8633F"/>
    <w:rsid w:val="00F86CDA"/>
    <w:rsid w:val="00FA3342"/>
    <w:rsid w:val="00FB5848"/>
    <w:rsid w:val="00FB7CD4"/>
    <w:rsid w:val="00FC344E"/>
    <w:rsid w:val="00FC5061"/>
    <w:rsid w:val="00FD286E"/>
    <w:rsid w:val="00FD605F"/>
    <w:rsid w:val="00FD7790"/>
    <w:rsid w:val="00FE42F9"/>
    <w:rsid w:val="00FF1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qFormat="1"/>
    <w:lsdException w:name="caption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3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2393C"/>
    <w:pPr>
      <w:keepNext/>
      <w:tabs>
        <w:tab w:val="left" w:pos="284"/>
      </w:tabs>
      <w:outlineLvl w:val="0"/>
    </w:pPr>
    <w:rPr>
      <w:i/>
      <w:sz w:val="24"/>
      <w:u w:val="single"/>
    </w:rPr>
  </w:style>
  <w:style w:type="paragraph" w:styleId="Nadpis2">
    <w:name w:val="heading 2"/>
    <w:basedOn w:val="Normln"/>
    <w:next w:val="Normln"/>
    <w:link w:val="Nadpis2Char"/>
    <w:qFormat/>
    <w:rsid w:val="0012393C"/>
    <w:pPr>
      <w:keepNext/>
      <w:jc w:val="both"/>
      <w:outlineLvl w:val="1"/>
    </w:pPr>
    <w:rPr>
      <w:b/>
      <w:snapToGrid w:val="0"/>
      <w:sz w:val="24"/>
      <w:u w:val="single"/>
    </w:rPr>
  </w:style>
  <w:style w:type="paragraph" w:styleId="Nadpis3">
    <w:name w:val="heading 3"/>
    <w:basedOn w:val="Normln"/>
    <w:next w:val="Normln"/>
    <w:link w:val="Nadpis3Char"/>
    <w:qFormat/>
    <w:rsid w:val="0012393C"/>
    <w:pPr>
      <w:keepNext/>
      <w:tabs>
        <w:tab w:val="left" w:pos="284"/>
      </w:tabs>
      <w:jc w:val="both"/>
      <w:outlineLvl w:val="2"/>
    </w:pPr>
    <w:rPr>
      <w:b/>
      <w:snapToGrid w:val="0"/>
      <w:color w:val="0000FF"/>
      <w:sz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12393C"/>
    <w:pPr>
      <w:keepNext/>
      <w:outlineLvl w:val="3"/>
    </w:pPr>
    <w:rPr>
      <w:color w:val="0000FF"/>
      <w:sz w:val="24"/>
      <w:u w:val="single"/>
    </w:rPr>
  </w:style>
  <w:style w:type="paragraph" w:styleId="Nadpis5">
    <w:name w:val="heading 5"/>
    <w:basedOn w:val="Normln"/>
    <w:next w:val="Normln"/>
    <w:link w:val="Nadpis5Char"/>
    <w:qFormat/>
    <w:rsid w:val="0012393C"/>
    <w:pPr>
      <w:keepNext/>
      <w:tabs>
        <w:tab w:val="left" w:pos="284"/>
      </w:tabs>
      <w:jc w:val="both"/>
      <w:outlineLvl w:val="4"/>
    </w:pPr>
    <w:rPr>
      <w:snapToGrid w:val="0"/>
      <w:color w:val="0000FF"/>
      <w:sz w:val="24"/>
      <w:u w:val="single"/>
    </w:rPr>
  </w:style>
  <w:style w:type="paragraph" w:styleId="Nadpis6">
    <w:name w:val="heading 6"/>
    <w:basedOn w:val="Normln"/>
    <w:next w:val="Normln"/>
    <w:link w:val="Nadpis6Char"/>
    <w:qFormat/>
    <w:rsid w:val="0012393C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qFormat/>
    <w:rsid w:val="0012393C"/>
    <w:pPr>
      <w:keepNext/>
      <w:tabs>
        <w:tab w:val="left" w:pos="454"/>
      </w:tabs>
      <w:ind w:left="113"/>
      <w:jc w:val="both"/>
      <w:outlineLvl w:val="6"/>
    </w:pPr>
    <w:rPr>
      <w:snapToGrid w:val="0"/>
      <w:sz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12393C"/>
    <w:pPr>
      <w:keepNext/>
      <w:tabs>
        <w:tab w:val="left" w:pos="284"/>
      </w:tabs>
      <w:ind w:left="284" w:hanging="284"/>
      <w:jc w:val="both"/>
      <w:outlineLvl w:val="7"/>
    </w:pPr>
    <w:rPr>
      <w:rFonts w:eastAsia="Batang"/>
      <w:color w:val="008080"/>
      <w:sz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12393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2393C"/>
    <w:rPr>
      <w:rFonts w:ascii="Times New Roman" w:eastAsia="Times New Roman" w:hAnsi="Times New Roman" w:cs="Times New Roman"/>
      <w:i/>
      <w:sz w:val="24"/>
      <w:szCs w:val="20"/>
      <w:u w:val="single"/>
      <w:lang w:eastAsia="cs-CZ"/>
    </w:rPr>
  </w:style>
  <w:style w:type="character" w:customStyle="1" w:styleId="Nadpis2Char">
    <w:name w:val="Nadpis 2 Char"/>
    <w:basedOn w:val="Standardnpsmoodstavce"/>
    <w:link w:val="Nadpis2"/>
    <w:rsid w:val="0012393C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cs-CZ"/>
    </w:rPr>
  </w:style>
  <w:style w:type="character" w:customStyle="1" w:styleId="Nadpis3Char">
    <w:name w:val="Nadpis 3 Char"/>
    <w:basedOn w:val="Standardnpsmoodstavce"/>
    <w:link w:val="Nadpis3"/>
    <w:rsid w:val="0012393C"/>
    <w:rPr>
      <w:rFonts w:ascii="Times New Roman" w:eastAsia="Times New Roman" w:hAnsi="Times New Roman" w:cs="Times New Roman"/>
      <w:b/>
      <w:snapToGrid w:val="0"/>
      <w:color w:val="0000FF"/>
      <w:sz w:val="24"/>
      <w:szCs w:val="20"/>
      <w:u w:val="single"/>
      <w:lang w:eastAsia="cs-CZ"/>
    </w:rPr>
  </w:style>
  <w:style w:type="character" w:customStyle="1" w:styleId="Nadpis4Char">
    <w:name w:val="Nadpis 4 Char"/>
    <w:basedOn w:val="Standardnpsmoodstavce"/>
    <w:link w:val="Nadpis4"/>
    <w:rsid w:val="0012393C"/>
    <w:rPr>
      <w:rFonts w:ascii="Times New Roman" w:eastAsia="Times New Roman" w:hAnsi="Times New Roman" w:cs="Times New Roman"/>
      <w:color w:val="0000FF"/>
      <w:sz w:val="24"/>
      <w:szCs w:val="20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12393C"/>
    <w:rPr>
      <w:rFonts w:ascii="Times New Roman" w:eastAsia="Times New Roman" w:hAnsi="Times New Roman" w:cs="Times New Roman"/>
      <w:snapToGrid w:val="0"/>
      <w:color w:val="0000FF"/>
      <w:sz w:val="24"/>
      <w:szCs w:val="20"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rsid w:val="0012393C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12393C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uiPriority w:val="99"/>
    <w:rsid w:val="0012393C"/>
    <w:rPr>
      <w:rFonts w:ascii="Times New Roman" w:eastAsia="Batang" w:hAnsi="Times New Roman" w:cs="Times New Roman"/>
      <w:color w:val="008080"/>
      <w:sz w:val="24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uiPriority w:val="99"/>
    <w:rsid w:val="0012393C"/>
    <w:rPr>
      <w:rFonts w:ascii="Arial" w:eastAsia="Times New Roman" w:hAnsi="Arial" w:cs="Arial"/>
      <w:lang w:eastAsia="cs-CZ"/>
    </w:rPr>
  </w:style>
  <w:style w:type="paragraph" w:styleId="Adresanaoblku">
    <w:name w:val="envelope address"/>
    <w:basedOn w:val="Normln"/>
    <w:uiPriority w:val="99"/>
    <w:rsid w:val="0012393C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b/>
    </w:rPr>
  </w:style>
  <w:style w:type="paragraph" w:styleId="Zkladntext2">
    <w:name w:val="Body Text 2"/>
    <w:aliases w:val=" Char4 Char,Char4 Char"/>
    <w:basedOn w:val="Normln"/>
    <w:link w:val="Zkladntext2Char"/>
    <w:rsid w:val="0012393C"/>
    <w:pPr>
      <w:jc w:val="both"/>
    </w:pPr>
    <w:rPr>
      <w:snapToGrid w:val="0"/>
      <w:sz w:val="24"/>
    </w:rPr>
  </w:style>
  <w:style w:type="character" w:customStyle="1" w:styleId="Zkladntext2Char">
    <w:name w:val="Základní text 2 Char"/>
    <w:aliases w:val=" Char4 Char Char,Char4 Char Char"/>
    <w:basedOn w:val="Standardnpsmoodstavce"/>
    <w:link w:val="Zkladntext2"/>
    <w:rsid w:val="0012393C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paragraph" w:customStyle="1" w:styleId="Zkladntext31">
    <w:name w:val="Základní text 31"/>
    <w:basedOn w:val="Normln"/>
    <w:uiPriority w:val="99"/>
    <w:rsid w:val="0012393C"/>
    <w:pPr>
      <w:spacing w:before="120" w:line="240" w:lineRule="atLeast"/>
      <w:jc w:val="both"/>
    </w:pPr>
    <w:rPr>
      <w:rFonts w:ascii="Arial" w:hAnsi="Arial"/>
      <w:sz w:val="22"/>
    </w:rPr>
  </w:style>
  <w:style w:type="paragraph" w:customStyle="1" w:styleId="Styl1">
    <w:name w:val="Styl1"/>
    <w:basedOn w:val="Zkladntextodsazen2"/>
    <w:uiPriority w:val="99"/>
    <w:rsid w:val="0012393C"/>
    <w:pPr>
      <w:spacing w:line="240" w:lineRule="auto"/>
      <w:ind w:left="170"/>
      <w:jc w:val="both"/>
    </w:pPr>
    <w:rPr>
      <w:rFonts w:ascii="Arial" w:hAnsi="Arial"/>
      <w:b/>
      <w:snapToGrid w:val="0"/>
      <w:sz w:val="19"/>
      <w:lang w:eastAsia="en-US"/>
    </w:rPr>
  </w:style>
  <w:style w:type="paragraph" w:styleId="Zkladntextodsazen2">
    <w:name w:val="Body Text Indent 2"/>
    <w:basedOn w:val="Normln"/>
    <w:link w:val="Zkladntextodsazen2Char"/>
    <w:uiPriority w:val="99"/>
    <w:rsid w:val="0012393C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rsid w:val="0012393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Styl6">
    <w:name w:val="Styl6"/>
    <w:basedOn w:val="Normln"/>
    <w:uiPriority w:val="99"/>
    <w:rsid w:val="0012393C"/>
    <w:pPr>
      <w:tabs>
        <w:tab w:val="num" w:pos="1080"/>
      </w:tabs>
      <w:spacing w:before="40" w:after="60"/>
      <w:ind w:left="1080" w:hanging="360"/>
      <w:jc w:val="both"/>
    </w:pPr>
    <w:rPr>
      <w:rFonts w:ascii="Arial" w:hAnsi="Arial"/>
      <w:snapToGrid w:val="0"/>
      <w:sz w:val="19"/>
    </w:rPr>
  </w:style>
  <w:style w:type="paragraph" w:styleId="Zkladntextodsazen">
    <w:name w:val="Body Text Indent"/>
    <w:basedOn w:val="Normln"/>
    <w:link w:val="ZkladntextodsazenChar"/>
    <w:rsid w:val="0012393C"/>
    <w:pPr>
      <w:ind w:firstLine="284"/>
      <w:jc w:val="both"/>
    </w:pPr>
    <w:rPr>
      <w:snapToGrid w:val="0"/>
      <w:sz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12393C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paragraph" w:styleId="Titulek">
    <w:name w:val="caption"/>
    <w:basedOn w:val="Normln"/>
    <w:next w:val="Normln"/>
    <w:uiPriority w:val="99"/>
    <w:qFormat/>
    <w:rsid w:val="0012393C"/>
    <w:pPr>
      <w:spacing w:before="120" w:after="120"/>
    </w:pPr>
    <w:rPr>
      <w:b/>
    </w:rPr>
  </w:style>
  <w:style w:type="paragraph" w:styleId="Zhlav">
    <w:name w:val="header"/>
    <w:basedOn w:val="Normln"/>
    <w:link w:val="ZhlavChar"/>
    <w:uiPriority w:val="99"/>
    <w:rsid w:val="0012393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2393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12393C"/>
  </w:style>
  <w:style w:type="paragraph" w:styleId="Zpat">
    <w:name w:val="footer"/>
    <w:basedOn w:val="Normln"/>
    <w:link w:val="ZpatChar"/>
    <w:uiPriority w:val="99"/>
    <w:rsid w:val="0012393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2393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ormlnIMP">
    <w:name w:val="Normální_IMP"/>
    <w:basedOn w:val="Normln"/>
    <w:rsid w:val="0012393C"/>
    <w:pPr>
      <w:suppressAutoHyphens/>
      <w:spacing w:line="230" w:lineRule="auto"/>
      <w:jc w:val="both"/>
    </w:pPr>
    <w:rPr>
      <w:sz w:val="24"/>
    </w:rPr>
  </w:style>
  <w:style w:type="paragraph" w:styleId="Zkladntextodsazen3">
    <w:name w:val="Body Text Indent 3"/>
    <w:aliases w:val=" Char,Char Char,Char, Char2"/>
    <w:basedOn w:val="Normln"/>
    <w:link w:val="Zkladntextodsazen3Char"/>
    <w:rsid w:val="0012393C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aliases w:val=" Char Char1,Char Char Char1,Char Char1, Char2 Char,Text bubliny1 Char"/>
    <w:basedOn w:val="Standardnpsmoodstavce"/>
    <w:link w:val="Zkladntextodsazen3"/>
    <w:rsid w:val="0012393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IMP">
    <w:name w:val="Základní text_IMP"/>
    <w:basedOn w:val="Normln"/>
    <w:uiPriority w:val="99"/>
    <w:rsid w:val="0012393C"/>
    <w:pPr>
      <w:tabs>
        <w:tab w:val="left" w:pos="360"/>
        <w:tab w:val="left" w:pos="3384"/>
        <w:tab w:val="left" w:pos="5947"/>
      </w:tabs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pacing w:val="-2"/>
      <w:sz w:val="24"/>
    </w:rPr>
  </w:style>
  <w:style w:type="paragraph" w:customStyle="1" w:styleId="KRUODVOLUDAJETAB">
    <w:name w:val="_KRU_ODVOL_UDAJE_TAB"/>
    <w:basedOn w:val="Normln"/>
    <w:uiPriority w:val="99"/>
    <w:rsid w:val="0012393C"/>
    <w:rPr>
      <w:rFonts w:ascii="Arial" w:hAnsi="Arial" w:cs="Arial"/>
      <w:sz w:val="18"/>
      <w:szCs w:val="24"/>
    </w:rPr>
  </w:style>
  <w:style w:type="paragraph" w:customStyle="1" w:styleId="Textbubliny1">
    <w:name w:val="Text bubliny1"/>
    <w:aliases w:val=" Char Char"/>
    <w:basedOn w:val="Normln"/>
    <w:uiPriority w:val="99"/>
    <w:rsid w:val="0012393C"/>
    <w:rPr>
      <w:rFonts w:ascii="Tahoma" w:hAnsi="Tahoma" w:cs="Tahoma"/>
      <w:sz w:val="16"/>
      <w:szCs w:val="16"/>
    </w:rPr>
  </w:style>
  <w:style w:type="character" w:customStyle="1" w:styleId="CharChar23">
    <w:name w:val="Char Char23"/>
    <w:rsid w:val="0012393C"/>
    <w:rPr>
      <w:rFonts w:ascii="Tahoma" w:hAnsi="Tahoma" w:cs="Tahoma"/>
      <w:sz w:val="16"/>
      <w:szCs w:val="16"/>
    </w:rPr>
  </w:style>
  <w:style w:type="paragraph" w:styleId="Rozloendokumentu">
    <w:name w:val="Document Map"/>
    <w:aliases w:val=" Char4,Char4"/>
    <w:basedOn w:val="Normln"/>
    <w:link w:val="RozloendokumentuChar"/>
    <w:rsid w:val="0012393C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aliases w:val=" Char4 Char1,Char4 Char1"/>
    <w:basedOn w:val="Standardnpsmoodstavce"/>
    <w:link w:val="Rozloendokumentu"/>
    <w:rsid w:val="0012393C"/>
    <w:rPr>
      <w:rFonts w:ascii="Tahoma" w:eastAsia="Times New Roman" w:hAnsi="Tahoma" w:cs="Tahoma"/>
      <w:sz w:val="20"/>
      <w:szCs w:val="20"/>
      <w:shd w:val="clear" w:color="auto" w:fill="000080"/>
      <w:lang w:eastAsia="cs-CZ"/>
    </w:rPr>
  </w:style>
  <w:style w:type="paragraph" w:styleId="Zkladntext">
    <w:name w:val="Body Text"/>
    <w:aliases w:val=" Char3,Char3"/>
    <w:basedOn w:val="Normln"/>
    <w:link w:val="ZkladntextChar"/>
    <w:rsid w:val="0012393C"/>
    <w:pPr>
      <w:spacing w:after="120"/>
    </w:pPr>
  </w:style>
  <w:style w:type="character" w:customStyle="1" w:styleId="ZkladntextChar">
    <w:name w:val="Základní text Char"/>
    <w:aliases w:val=" Char3 Char,Char3 Char"/>
    <w:basedOn w:val="Standardnpsmoodstavce"/>
    <w:link w:val="Zkladntext"/>
    <w:rsid w:val="0012393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3">
    <w:name w:val="Body Text 3"/>
    <w:basedOn w:val="Normln"/>
    <w:link w:val="Zkladntext3Char"/>
    <w:rsid w:val="0012393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12393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Odsazentext">
    <w:name w:val="Odsazený text"/>
    <w:basedOn w:val="Normln"/>
    <w:rsid w:val="0012393C"/>
    <w:pPr>
      <w:tabs>
        <w:tab w:val="num" w:pos="284"/>
      </w:tabs>
      <w:spacing w:after="60"/>
      <w:ind w:left="284" w:hanging="284"/>
      <w:jc w:val="both"/>
    </w:pPr>
    <w:rPr>
      <w:rFonts w:ascii="Arial" w:eastAsia="Batang" w:hAnsi="Arial"/>
    </w:rPr>
  </w:style>
  <w:style w:type="paragraph" w:styleId="Nzev">
    <w:name w:val="Title"/>
    <w:aliases w:val=" Char1,Char1 Char,Název Char1,Char1, Char11,Char11"/>
    <w:basedOn w:val="Normln"/>
    <w:link w:val="NzevChar"/>
    <w:qFormat/>
    <w:rsid w:val="0012393C"/>
    <w:pPr>
      <w:jc w:val="center"/>
    </w:pPr>
    <w:rPr>
      <w:rFonts w:eastAsia="Batang"/>
      <w:b/>
      <w:bCs/>
      <w:sz w:val="32"/>
      <w:szCs w:val="24"/>
    </w:rPr>
  </w:style>
  <w:style w:type="character" w:customStyle="1" w:styleId="NzevChar">
    <w:name w:val="Název Char"/>
    <w:aliases w:val=" Char1 Char1,Char1 Char Char1,Název Char1 Char1,Char1 Char1, Char11 Char,Char11 Char, Char Char15"/>
    <w:basedOn w:val="Standardnpsmoodstavce"/>
    <w:link w:val="Nzev"/>
    <w:rsid w:val="0012393C"/>
    <w:rPr>
      <w:rFonts w:ascii="Times New Roman" w:eastAsia="Batang" w:hAnsi="Times New Roman" w:cs="Times New Roman"/>
      <w:b/>
      <w:bCs/>
      <w:sz w:val="32"/>
      <w:szCs w:val="24"/>
      <w:lang w:eastAsia="cs-CZ"/>
    </w:rPr>
  </w:style>
  <w:style w:type="paragraph" w:styleId="Textvbloku">
    <w:name w:val="Block Text"/>
    <w:basedOn w:val="Normln"/>
    <w:uiPriority w:val="99"/>
    <w:rsid w:val="0012393C"/>
    <w:pPr>
      <w:ind w:left="720" w:right="-363"/>
      <w:jc w:val="both"/>
    </w:pPr>
    <w:rPr>
      <w:rFonts w:eastAsia="Batang"/>
      <w:sz w:val="24"/>
      <w:szCs w:val="24"/>
    </w:rPr>
  </w:style>
  <w:style w:type="paragraph" w:styleId="Podtitul">
    <w:name w:val="Subtitle"/>
    <w:basedOn w:val="Normln"/>
    <w:link w:val="PodtitulChar"/>
    <w:uiPriority w:val="99"/>
    <w:qFormat/>
    <w:rsid w:val="0012393C"/>
    <w:pPr>
      <w:widowControl w:val="0"/>
      <w:jc w:val="center"/>
    </w:pPr>
    <w:rPr>
      <w:rFonts w:eastAsia="Batang"/>
      <w:b/>
      <w:spacing w:val="81"/>
      <w:sz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12393C"/>
    <w:rPr>
      <w:rFonts w:ascii="Times New Roman" w:eastAsia="Batang" w:hAnsi="Times New Roman" w:cs="Times New Roman"/>
      <w:b/>
      <w:spacing w:val="81"/>
      <w:sz w:val="24"/>
      <w:szCs w:val="20"/>
      <w:lang w:eastAsia="cs-CZ"/>
    </w:rPr>
  </w:style>
  <w:style w:type="paragraph" w:styleId="Seznam">
    <w:name w:val="List"/>
    <w:basedOn w:val="Normln"/>
    <w:uiPriority w:val="99"/>
    <w:rsid w:val="0012393C"/>
    <w:pPr>
      <w:tabs>
        <w:tab w:val="num" w:pos="1003"/>
      </w:tabs>
      <w:spacing w:before="180" w:after="80"/>
      <w:ind w:left="756" w:hanging="113"/>
      <w:jc w:val="both"/>
    </w:pPr>
    <w:rPr>
      <w:rFonts w:ascii="Arial" w:hAnsi="Arial"/>
      <w:lang w:eastAsia="en-US"/>
    </w:rPr>
  </w:style>
  <w:style w:type="character" w:customStyle="1" w:styleId="CharChar17">
    <w:name w:val="Char Char17"/>
    <w:rsid w:val="0012393C"/>
    <w:rPr>
      <w:noProof w:val="0"/>
      <w:lang w:val="cs-CZ" w:eastAsia="cs-CZ" w:bidi="ar-SA"/>
    </w:rPr>
  </w:style>
  <w:style w:type="character" w:customStyle="1" w:styleId="CharChar18">
    <w:name w:val="Char Char18"/>
    <w:rsid w:val="0012393C"/>
    <w:rPr>
      <w:noProof w:val="0"/>
      <w:snapToGrid w:val="0"/>
      <w:sz w:val="24"/>
      <w:lang w:val="cs-CZ" w:eastAsia="cs-CZ" w:bidi="ar-SA"/>
    </w:rPr>
  </w:style>
  <w:style w:type="character" w:customStyle="1" w:styleId="CharChar16">
    <w:name w:val="Char Char16"/>
    <w:rsid w:val="0012393C"/>
    <w:rPr>
      <w:i/>
      <w:sz w:val="24"/>
      <w:u w:val="single"/>
    </w:rPr>
  </w:style>
  <w:style w:type="character" w:customStyle="1" w:styleId="CharChar14">
    <w:name w:val="Char Char14"/>
    <w:rsid w:val="0012393C"/>
    <w:rPr>
      <w:b/>
      <w:snapToGrid w:val="0"/>
      <w:color w:val="0000FF"/>
      <w:sz w:val="24"/>
      <w:u w:val="single"/>
    </w:rPr>
  </w:style>
  <w:style w:type="character" w:customStyle="1" w:styleId="CharChar13">
    <w:name w:val="Char Char13"/>
    <w:rsid w:val="0012393C"/>
    <w:rPr>
      <w:color w:val="0000FF"/>
      <w:sz w:val="24"/>
      <w:u w:val="single"/>
    </w:rPr>
  </w:style>
  <w:style w:type="character" w:customStyle="1" w:styleId="CharChar12">
    <w:name w:val="Char Char12"/>
    <w:rsid w:val="0012393C"/>
    <w:rPr>
      <w:snapToGrid w:val="0"/>
      <w:color w:val="0000FF"/>
      <w:sz w:val="24"/>
      <w:u w:val="single"/>
    </w:rPr>
  </w:style>
  <w:style w:type="character" w:customStyle="1" w:styleId="CharChar11">
    <w:name w:val="Char Char11"/>
    <w:rsid w:val="0012393C"/>
    <w:rPr>
      <w:b/>
      <w:bCs/>
      <w:sz w:val="22"/>
      <w:szCs w:val="22"/>
    </w:rPr>
  </w:style>
  <w:style w:type="character" w:customStyle="1" w:styleId="CharChar10">
    <w:name w:val="Char Char10"/>
    <w:rsid w:val="0012393C"/>
    <w:rPr>
      <w:snapToGrid w:val="0"/>
      <w:sz w:val="24"/>
    </w:rPr>
  </w:style>
  <w:style w:type="character" w:customStyle="1" w:styleId="CharChar9">
    <w:name w:val="Char Char9"/>
    <w:rsid w:val="0012393C"/>
    <w:rPr>
      <w:rFonts w:eastAsia="Batang"/>
      <w:color w:val="008080"/>
      <w:sz w:val="24"/>
    </w:rPr>
  </w:style>
  <w:style w:type="character" w:customStyle="1" w:styleId="CharChar8">
    <w:name w:val="Char Char8"/>
    <w:rsid w:val="0012393C"/>
    <w:rPr>
      <w:rFonts w:ascii="Arial" w:hAnsi="Arial" w:cs="Arial"/>
      <w:sz w:val="22"/>
      <w:szCs w:val="22"/>
    </w:rPr>
  </w:style>
  <w:style w:type="character" w:customStyle="1" w:styleId="CharChar6">
    <w:name w:val="Char Char6"/>
    <w:basedOn w:val="Standardnpsmoodstavce"/>
    <w:rsid w:val="0012393C"/>
  </w:style>
  <w:style w:type="character" w:customStyle="1" w:styleId="CharChar7">
    <w:name w:val="Char Char7"/>
    <w:rsid w:val="0012393C"/>
    <w:rPr>
      <w:snapToGrid w:val="0"/>
      <w:sz w:val="24"/>
    </w:rPr>
  </w:style>
  <w:style w:type="character" w:customStyle="1" w:styleId="CharChar4">
    <w:name w:val="Char Char4"/>
    <w:basedOn w:val="Standardnpsmoodstavce"/>
    <w:rsid w:val="0012393C"/>
  </w:style>
  <w:style w:type="character" w:customStyle="1" w:styleId="CharChar3">
    <w:name w:val="Char Char3"/>
    <w:basedOn w:val="Standardnpsmoodstavce"/>
    <w:rsid w:val="0012393C"/>
  </w:style>
  <w:style w:type="character" w:customStyle="1" w:styleId="CharChar5">
    <w:name w:val="Char Char5"/>
    <w:rsid w:val="0012393C"/>
    <w:rPr>
      <w:snapToGrid w:val="0"/>
      <w:sz w:val="24"/>
    </w:rPr>
  </w:style>
  <w:style w:type="character" w:customStyle="1" w:styleId="CharChar21">
    <w:name w:val="Char Char21"/>
    <w:rsid w:val="0012393C"/>
    <w:rPr>
      <w:rFonts w:eastAsia="Batang"/>
      <w:b/>
      <w:bCs/>
      <w:sz w:val="32"/>
      <w:szCs w:val="24"/>
    </w:rPr>
  </w:style>
  <w:style w:type="character" w:customStyle="1" w:styleId="CharChar2">
    <w:name w:val="Char Char2"/>
    <w:aliases w:val="Základní text odsazený 3 Char1,Char2 Char1,Text bubliny1 Char1"/>
    <w:rsid w:val="0012393C"/>
    <w:rPr>
      <w:sz w:val="16"/>
      <w:szCs w:val="16"/>
    </w:rPr>
  </w:style>
  <w:style w:type="paragraph" w:customStyle="1" w:styleId="Textpsmene">
    <w:name w:val="Text písmene"/>
    <w:basedOn w:val="Normln"/>
    <w:uiPriority w:val="99"/>
    <w:rsid w:val="0012393C"/>
    <w:pPr>
      <w:tabs>
        <w:tab w:val="num" w:pos="425"/>
      </w:tabs>
      <w:ind w:left="425" w:hanging="425"/>
      <w:jc w:val="both"/>
      <w:outlineLvl w:val="7"/>
    </w:pPr>
    <w:rPr>
      <w:sz w:val="24"/>
    </w:rPr>
  </w:style>
  <w:style w:type="character" w:styleId="Zvraznn">
    <w:name w:val="Emphasis"/>
    <w:qFormat/>
    <w:rsid w:val="0012393C"/>
    <w:rPr>
      <w:b/>
      <w:bCs/>
      <w:i w:val="0"/>
      <w:iCs w:val="0"/>
    </w:rPr>
  </w:style>
  <w:style w:type="paragraph" w:customStyle="1" w:styleId="odrky">
    <w:name w:val="odrážky"/>
    <w:basedOn w:val="Odsazentext"/>
    <w:uiPriority w:val="99"/>
    <w:qFormat/>
    <w:rsid w:val="0012393C"/>
    <w:pPr>
      <w:numPr>
        <w:numId w:val="3"/>
      </w:numPr>
      <w:spacing w:before="60" w:after="0"/>
    </w:pPr>
    <w:rPr>
      <w:rFonts w:ascii="Tahoma" w:eastAsia="Times New Roman" w:hAnsi="Tahoma" w:cs="Tahoma"/>
    </w:rPr>
  </w:style>
  <w:style w:type="paragraph" w:styleId="Obsah1">
    <w:name w:val="toc 1"/>
    <w:basedOn w:val="Normln"/>
    <w:next w:val="Normln"/>
    <w:autoRedefine/>
    <w:uiPriority w:val="99"/>
    <w:unhideWhenUsed/>
    <w:rsid w:val="0012393C"/>
    <w:pPr>
      <w:spacing w:before="120" w:line="240" w:lineRule="atLeast"/>
      <w:jc w:val="both"/>
    </w:pPr>
    <w:rPr>
      <w:rFonts w:ascii="Arial" w:hAnsi="Arial"/>
      <w:b/>
      <w:sz w:val="22"/>
    </w:rPr>
  </w:style>
  <w:style w:type="paragraph" w:styleId="Obsah2">
    <w:name w:val="toc 2"/>
    <w:basedOn w:val="Normln"/>
    <w:next w:val="Normln"/>
    <w:autoRedefine/>
    <w:uiPriority w:val="99"/>
    <w:unhideWhenUsed/>
    <w:rsid w:val="0012393C"/>
    <w:pPr>
      <w:spacing w:before="120" w:line="240" w:lineRule="atLeast"/>
      <w:ind w:left="200"/>
      <w:jc w:val="both"/>
    </w:pPr>
    <w:rPr>
      <w:rFonts w:ascii="Arial" w:hAnsi="Arial"/>
    </w:rPr>
  </w:style>
  <w:style w:type="paragraph" w:styleId="Obsah3">
    <w:name w:val="toc 3"/>
    <w:basedOn w:val="Normln"/>
    <w:next w:val="Normln"/>
    <w:autoRedefine/>
    <w:uiPriority w:val="99"/>
    <w:unhideWhenUsed/>
    <w:rsid w:val="0012393C"/>
    <w:pPr>
      <w:spacing w:before="120" w:line="240" w:lineRule="atLeast"/>
      <w:ind w:left="400"/>
      <w:jc w:val="both"/>
    </w:pPr>
    <w:rPr>
      <w:rFonts w:ascii="Arial" w:hAnsi="Arial"/>
    </w:rPr>
  </w:style>
  <w:style w:type="paragraph" w:styleId="Obsah4">
    <w:name w:val="toc 4"/>
    <w:basedOn w:val="Normln"/>
    <w:next w:val="Normln"/>
    <w:autoRedefine/>
    <w:uiPriority w:val="99"/>
    <w:unhideWhenUsed/>
    <w:rsid w:val="0012393C"/>
    <w:pPr>
      <w:spacing w:before="120" w:line="240" w:lineRule="atLeast"/>
      <w:ind w:left="600"/>
      <w:jc w:val="both"/>
    </w:pPr>
    <w:rPr>
      <w:rFonts w:ascii="Arial" w:hAnsi="Arial"/>
    </w:rPr>
  </w:style>
  <w:style w:type="paragraph" w:styleId="Obsah5">
    <w:name w:val="toc 5"/>
    <w:basedOn w:val="Normln"/>
    <w:next w:val="Normln"/>
    <w:autoRedefine/>
    <w:uiPriority w:val="99"/>
    <w:unhideWhenUsed/>
    <w:rsid w:val="0012393C"/>
    <w:pPr>
      <w:spacing w:before="120" w:line="240" w:lineRule="atLeast"/>
      <w:ind w:left="800"/>
      <w:jc w:val="both"/>
    </w:pPr>
    <w:rPr>
      <w:rFonts w:ascii="Arial" w:hAnsi="Arial"/>
    </w:rPr>
  </w:style>
  <w:style w:type="paragraph" w:styleId="Obsah6">
    <w:name w:val="toc 6"/>
    <w:basedOn w:val="Normln"/>
    <w:next w:val="Normln"/>
    <w:autoRedefine/>
    <w:uiPriority w:val="99"/>
    <w:unhideWhenUsed/>
    <w:rsid w:val="0012393C"/>
    <w:pPr>
      <w:spacing w:before="120" w:line="240" w:lineRule="atLeast"/>
      <w:ind w:left="1000"/>
      <w:jc w:val="both"/>
    </w:pPr>
    <w:rPr>
      <w:rFonts w:ascii="Arial" w:hAnsi="Arial"/>
    </w:rPr>
  </w:style>
  <w:style w:type="paragraph" w:styleId="Obsah7">
    <w:name w:val="toc 7"/>
    <w:basedOn w:val="Normln"/>
    <w:next w:val="Normln"/>
    <w:autoRedefine/>
    <w:uiPriority w:val="99"/>
    <w:unhideWhenUsed/>
    <w:rsid w:val="0012393C"/>
    <w:pPr>
      <w:spacing w:before="120" w:line="240" w:lineRule="atLeast"/>
      <w:ind w:left="1200"/>
      <w:jc w:val="both"/>
    </w:pPr>
    <w:rPr>
      <w:rFonts w:ascii="Arial" w:hAnsi="Arial"/>
    </w:rPr>
  </w:style>
  <w:style w:type="paragraph" w:styleId="Obsah8">
    <w:name w:val="toc 8"/>
    <w:basedOn w:val="Normln"/>
    <w:next w:val="Normln"/>
    <w:autoRedefine/>
    <w:uiPriority w:val="99"/>
    <w:unhideWhenUsed/>
    <w:rsid w:val="0012393C"/>
    <w:pPr>
      <w:spacing w:before="120" w:line="240" w:lineRule="atLeast"/>
      <w:ind w:left="1400"/>
      <w:jc w:val="both"/>
    </w:pPr>
    <w:rPr>
      <w:rFonts w:ascii="Arial" w:hAnsi="Arial"/>
    </w:rPr>
  </w:style>
  <w:style w:type="paragraph" w:styleId="Obsah9">
    <w:name w:val="toc 9"/>
    <w:basedOn w:val="Normln"/>
    <w:next w:val="Normln"/>
    <w:autoRedefine/>
    <w:uiPriority w:val="99"/>
    <w:unhideWhenUsed/>
    <w:rsid w:val="0012393C"/>
    <w:pPr>
      <w:spacing w:before="120" w:line="240" w:lineRule="atLeast"/>
      <w:ind w:left="1600"/>
      <w:jc w:val="both"/>
    </w:pPr>
    <w:rPr>
      <w:rFonts w:ascii="Arial" w:hAnsi="Arial"/>
    </w:rPr>
  </w:style>
  <w:style w:type="paragraph" w:styleId="Textpoznpodarou">
    <w:name w:val="footnote text"/>
    <w:basedOn w:val="Normln"/>
    <w:link w:val="TextpoznpodarouChar"/>
    <w:uiPriority w:val="99"/>
    <w:unhideWhenUsed/>
    <w:rsid w:val="0012393C"/>
    <w:pPr>
      <w:spacing w:before="20"/>
      <w:jc w:val="both"/>
    </w:pPr>
    <w:rPr>
      <w:rFonts w:ascii="Arial" w:hAnsi="Arial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12393C"/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CharChar22">
    <w:name w:val="Char Char22"/>
    <w:rsid w:val="0012393C"/>
    <w:rPr>
      <w:rFonts w:ascii="Arial" w:hAnsi="Arial"/>
    </w:rPr>
  </w:style>
  <w:style w:type="paragraph" w:styleId="Seznamsodrkami">
    <w:name w:val="List Bullet"/>
    <w:basedOn w:val="Normln"/>
    <w:uiPriority w:val="99"/>
    <w:unhideWhenUsed/>
    <w:rsid w:val="0012393C"/>
    <w:pPr>
      <w:tabs>
        <w:tab w:val="num" w:pos="1080"/>
      </w:tabs>
      <w:spacing w:after="60"/>
      <w:ind w:left="1080" w:hanging="360"/>
      <w:contextualSpacing/>
      <w:jc w:val="both"/>
    </w:pPr>
  </w:style>
  <w:style w:type="paragraph" w:styleId="Seznamsodrkami2">
    <w:name w:val="List Bullet 2"/>
    <w:basedOn w:val="Normln"/>
    <w:autoRedefine/>
    <w:uiPriority w:val="99"/>
    <w:unhideWhenUsed/>
    <w:rsid w:val="0012393C"/>
    <w:pPr>
      <w:spacing w:before="120" w:line="240" w:lineRule="atLeast"/>
      <w:jc w:val="both"/>
    </w:pPr>
    <w:rPr>
      <w:rFonts w:ascii="Arial" w:hAnsi="Arial"/>
    </w:rPr>
  </w:style>
  <w:style w:type="character" w:customStyle="1" w:styleId="CharChar19">
    <w:name w:val="Char Char19"/>
    <w:aliases w:val="Char1 Char Char,Název Char1 Char,Char1 Char2, Char1 Char Char, Char1 Char, Char Char21,Char Char191,Název Char2,Char11 Char1"/>
    <w:rsid w:val="0012393C"/>
    <w:rPr>
      <w:rFonts w:eastAsia="Batang"/>
      <w:b/>
      <w:bCs/>
      <w:sz w:val="32"/>
      <w:szCs w:val="24"/>
    </w:rPr>
  </w:style>
  <w:style w:type="character" w:customStyle="1" w:styleId="CharChar20">
    <w:name w:val="Char Char20"/>
    <w:aliases w:val="Char Char Char,Char Char15, Char2 Char Char"/>
    <w:locked/>
    <w:rsid w:val="0012393C"/>
    <w:rPr>
      <w:sz w:val="16"/>
      <w:szCs w:val="16"/>
    </w:rPr>
  </w:style>
  <w:style w:type="paragraph" w:styleId="Prosttext">
    <w:name w:val="Plain Text"/>
    <w:basedOn w:val="Normln"/>
    <w:link w:val="ProsttextChar"/>
    <w:uiPriority w:val="99"/>
    <w:unhideWhenUsed/>
    <w:rsid w:val="0012393C"/>
    <w:pPr>
      <w:ind w:left="284" w:hanging="284"/>
      <w:jc w:val="both"/>
    </w:pPr>
    <w:rPr>
      <w:rFonts w:ascii="Courier New" w:hAnsi="Courier New" w:cs="Courier New"/>
    </w:rPr>
  </w:style>
  <w:style w:type="character" w:customStyle="1" w:styleId="ProsttextChar">
    <w:name w:val="Prostý text Char"/>
    <w:basedOn w:val="Standardnpsmoodstavce"/>
    <w:link w:val="Prosttext"/>
    <w:uiPriority w:val="99"/>
    <w:rsid w:val="0012393C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ProsttextChar1">
    <w:name w:val="Prostý text Char1"/>
    <w:rsid w:val="0012393C"/>
    <w:rPr>
      <w:rFonts w:ascii="Courier New" w:hAnsi="Courier New" w:cs="Courier New"/>
    </w:rPr>
  </w:style>
  <w:style w:type="paragraph" w:customStyle="1" w:styleId="odsazen">
    <w:name w:val="odsazený"/>
    <w:basedOn w:val="Normln"/>
    <w:uiPriority w:val="99"/>
    <w:rsid w:val="0012393C"/>
    <w:pPr>
      <w:spacing w:line="240" w:lineRule="atLeast"/>
      <w:ind w:left="1418"/>
      <w:jc w:val="both"/>
    </w:pPr>
    <w:rPr>
      <w:rFonts w:ascii="Arial" w:hAnsi="Arial"/>
    </w:rPr>
  </w:style>
  <w:style w:type="paragraph" w:customStyle="1" w:styleId="odsazen1">
    <w:name w:val="odsazený1"/>
    <w:basedOn w:val="odsazen"/>
    <w:next w:val="Normln"/>
    <w:uiPriority w:val="99"/>
    <w:rsid w:val="0012393C"/>
    <w:pPr>
      <w:ind w:left="340"/>
    </w:pPr>
  </w:style>
  <w:style w:type="paragraph" w:customStyle="1" w:styleId="Tabulka">
    <w:name w:val="Tabulka"/>
    <w:basedOn w:val="Normln"/>
    <w:next w:val="Seznamsodrkami2"/>
    <w:uiPriority w:val="99"/>
    <w:rsid w:val="0012393C"/>
    <w:pPr>
      <w:keepLines/>
      <w:spacing w:before="40" w:line="240" w:lineRule="atLeast"/>
      <w:jc w:val="both"/>
    </w:pPr>
    <w:rPr>
      <w:rFonts w:ascii="Arial" w:hAnsi="Arial"/>
    </w:rPr>
  </w:style>
  <w:style w:type="paragraph" w:customStyle="1" w:styleId="Zkladntext21">
    <w:name w:val="Základní text 21"/>
    <w:basedOn w:val="Normln"/>
    <w:uiPriority w:val="99"/>
    <w:rsid w:val="0012393C"/>
    <w:pPr>
      <w:tabs>
        <w:tab w:val="left" w:pos="2127"/>
      </w:tabs>
      <w:overflowPunct w:val="0"/>
      <w:autoSpaceDE w:val="0"/>
      <w:autoSpaceDN w:val="0"/>
      <w:adjustRightInd w:val="0"/>
      <w:spacing w:before="120" w:line="240" w:lineRule="atLeast"/>
      <w:ind w:left="284" w:hanging="284"/>
      <w:jc w:val="both"/>
    </w:pPr>
    <w:rPr>
      <w:rFonts w:ascii="Arial" w:hAnsi="Arial"/>
      <w:color w:val="000000"/>
      <w:sz w:val="24"/>
    </w:rPr>
  </w:style>
  <w:style w:type="character" w:styleId="Znakapoznpodarou">
    <w:name w:val="footnote reference"/>
    <w:unhideWhenUsed/>
    <w:rsid w:val="0012393C"/>
    <w:rPr>
      <w:vertAlign w:val="superscript"/>
    </w:rPr>
  </w:style>
  <w:style w:type="character" w:customStyle="1" w:styleId="Char3CharChar">
    <w:name w:val="Char3 Char Char"/>
    <w:basedOn w:val="Standardnpsmoodstavce"/>
    <w:locked/>
    <w:rsid w:val="0012393C"/>
  </w:style>
  <w:style w:type="character" w:customStyle="1" w:styleId="CharCharChar2">
    <w:name w:val="Char Char Char2"/>
    <w:locked/>
    <w:rsid w:val="0012393C"/>
    <w:rPr>
      <w:rFonts w:ascii="Tahoma" w:hAnsi="Tahoma" w:cs="Tahoma"/>
      <w:shd w:val="clear" w:color="auto" w:fill="000080"/>
    </w:rPr>
  </w:style>
  <w:style w:type="character" w:customStyle="1" w:styleId="ProsttextCharCharChar">
    <w:name w:val="Prostý text Char Char Char"/>
    <w:locked/>
    <w:rsid w:val="0012393C"/>
    <w:rPr>
      <w:rFonts w:ascii="Courier New" w:hAnsi="Courier New" w:cs="Courier New"/>
    </w:rPr>
  </w:style>
  <w:style w:type="character" w:customStyle="1" w:styleId="CharCharCharChar">
    <w:name w:val="Char Char Char Char"/>
    <w:locked/>
    <w:rsid w:val="0012393C"/>
    <w:rPr>
      <w:rFonts w:ascii="Tahoma" w:hAnsi="Tahoma" w:cs="Tahoma"/>
      <w:sz w:val="16"/>
      <w:szCs w:val="16"/>
    </w:rPr>
  </w:style>
  <w:style w:type="paragraph" w:customStyle="1" w:styleId="odrkyChar">
    <w:name w:val="odrážky Char"/>
    <w:basedOn w:val="Odsazentext"/>
    <w:uiPriority w:val="99"/>
    <w:qFormat/>
    <w:rsid w:val="0012393C"/>
    <w:pPr>
      <w:tabs>
        <w:tab w:val="clear" w:pos="284"/>
        <w:tab w:val="num" w:pos="360"/>
      </w:tabs>
      <w:spacing w:before="60" w:after="0"/>
    </w:pPr>
    <w:rPr>
      <w:rFonts w:ascii="Tahoma" w:eastAsia="Times New Roman" w:hAnsi="Tahoma" w:cs="Tahoma"/>
      <w:lang w:eastAsia="en-US"/>
    </w:rPr>
  </w:style>
  <w:style w:type="character" w:customStyle="1" w:styleId="odrkyCharChar">
    <w:name w:val="odrážky Char Char"/>
    <w:rsid w:val="0012393C"/>
    <w:rPr>
      <w:rFonts w:ascii="Tahoma" w:hAnsi="Tahoma" w:cs="Tahoma"/>
      <w:noProof w:val="0"/>
      <w:lang w:val="cs-CZ" w:eastAsia="en-US" w:bidi="ar-SA"/>
    </w:rPr>
  </w:style>
  <w:style w:type="character" w:styleId="Hypertextovodkaz">
    <w:name w:val="Hyperlink"/>
    <w:unhideWhenUsed/>
    <w:rsid w:val="0012393C"/>
    <w:rPr>
      <w:strike w:val="0"/>
      <w:dstrike w:val="0"/>
      <w:color w:val="002BB8"/>
      <w:u w:val="none"/>
      <w:effect w:val="none"/>
    </w:rPr>
  </w:style>
  <w:style w:type="paragraph" w:styleId="Normlnweb">
    <w:name w:val="Normal (Web)"/>
    <w:basedOn w:val="Normln"/>
    <w:uiPriority w:val="99"/>
    <w:rsid w:val="0012393C"/>
    <w:pPr>
      <w:spacing w:before="100" w:beforeAutospacing="1" w:after="100" w:afterAutospacing="1"/>
    </w:pPr>
    <w:rPr>
      <w:sz w:val="24"/>
      <w:szCs w:val="24"/>
    </w:rPr>
  </w:style>
  <w:style w:type="paragraph" w:customStyle="1" w:styleId="Seznam1">
    <w:name w:val="Seznam1"/>
    <w:basedOn w:val="Normln"/>
    <w:uiPriority w:val="99"/>
    <w:rsid w:val="0012393C"/>
    <w:pPr>
      <w:tabs>
        <w:tab w:val="left" w:pos="680"/>
      </w:tabs>
      <w:suppressAutoHyphens/>
      <w:spacing w:after="60"/>
      <w:ind w:left="680" w:hanging="680"/>
      <w:jc w:val="both"/>
    </w:pPr>
    <w:rPr>
      <w:kern w:val="16"/>
      <w:sz w:val="22"/>
      <w:szCs w:val="22"/>
    </w:rPr>
  </w:style>
  <w:style w:type="character" w:customStyle="1" w:styleId="Seznam1Char">
    <w:name w:val="Seznam1 Char"/>
    <w:rsid w:val="0012393C"/>
    <w:rPr>
      <w:noProof w:val="0"/>
      <w:kern w:val="16"/>
      <w:sz w:val="22"/>
      <w:szCs w:val="22"/>
      <w:lang w:val="cs-CZ" w:eastAsia="cs-CZ" w:bidi="ar-SA"/>
    </w:rPr>
  </w:style>
  <w:style w:type="paragraph" w:customStyle="1" w:styleId="NORMLN0">
    <w:name w:val="NORMÁLNÍ"/>
    <w:basedOn w:val="Normln"/>
    <w:uiPriority w:val="99"/>
    <w:qFormat/>
    <w:rsid w:val="0012393C"/>
    <w:pPr>
      <w:spacing w:before="120" w:line="320" w:lineRule="exact"/>
      <w:ind w:firstLine="357"/>
      <w:jc w:val="both"/>
    </w:pPr>
    <w:rPr>
      <w:rFonts w:ascii="Arial Narrow" w:hAnsi="Arial Narrow" w:cs="Arial"/>
      <w:sz w:val="24"/>
      <w:szCs w:val="24"/>
    </w:rPr>
  </w:style>
  <w:style w:type="character" w:customStyle="1" w:styleId="NORMLNChar">
    <w:name w:val="NORMÁLNÍ Char"/>
    <w:rsid w:val="0012393C"/>
    <w:rPr>
      <w:rFonts w:ascii="Arial Narrow" w:hAnsi="Arial Narrow" w:cs="Arial"/>
      <w:noProof w:val="0"/>
      <w:sz w:val="24"/>
      <w:szCs w:val="24"/>
      <w:lang w:val="cs-CZ" w:eastAsia="cs-CZ" w:bidi="ar-SA"/>
    </w:rPr>
  </w:style>
  <w:style w:type="character" w:customStyle="1" w:styleId="CharChar25">
    <w:name w:val="Char Char25"/>
    <w:rsid w:val="0012393C"/>
    <w:rPr>
      <w:noProof w:val="0"/>
      <w:snapToGrid w:val="0"/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uiPriority w:val="99"/>
    <w:rsid w:val="001239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12393C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1">
    <w:name w:val="Text bubliny Char1"/>
    <w:rsid w:val="0012393C"/>
    <w:rPr>
      <w:rFonts w:ascii="Tahoma" w:hAnsi="Tahoma" w:cs="Tahoma"/>
      <w:sz w:val="16"/>
      <w:szCs w:val="16"/>
    </w:rPr>
  </w:style>
  <w:style w:type="character" w:customStyle="1" w:styleId="Zkladntext2Char1">
    <w:name w:val="Základní text 2 Char1"/>
    <w:aliases w:val="Char4 Char Char1"/>
    <w:rsid w:val="0012393C"/>
    <w:rPr>
      <w:noProof w:val="0"/>
      <w:snapToGrid w:val="0"/>
      <w:sz w:val="24"/>
      <w:lang w:val="cs-CZ" w:eastAsia="cs-CZ" w:bidi="ar-SA"/>
    </w:rPr>
  </w:style>
  <w:style w:type="character" w:customStyle="1" w:styleId="ZkladntextChar1">
    <w:name w:val="Základní text Char1"/>
    <w:aliases w:val="Char3 Char1"/>
    <w:rsid w:val="0012393C"/>
    <w:rPr>
      <w:noProof w:val="0"/>
      <w:lang w:val="cs-CZ" w:eastAsia="cs-CZ" w:bidi="ar-SA"/>
    </w:rPr>
  </w:style>
  <w:style w:type="paragraph" w:customStyle="1" w:styleId="Standard">
    <w:name w:val="Standard"/>
    <w:rsid w:val="0012393C"/>
    <w:pPr>
      <w:suppressAutoHyphens/>
      <w:autoSpaceDN w:val="0"/>
      <w:spacing w:after="0" w:line="240" w:lineRule="auto"/>
      <w:ind w:left="284" w:hanging="284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cs-CZ"/>
    </w:rPr>
  </w:style>
  <w:style w:type="numbering" w:customStyle="1" w:styleId="WWNum1">
    <w:name w:val="WWNum1"/>
    <w:basedOn w:val="Bezseznamu"/>
    <w:rsid w:val="0012393C"/>
    <w:pPr>
      <w:numPr>
        <w:numId w:val="4"/>
      </w:numPr>
    </w:pPr>
  </w:style>
  <w:style w:type="numbering" w:customStyle="1" w:styleId="WWNum7">
    <w:name w:val="WWNum7"/>
    <w:basedOn w:val="Bezseznamu"/>
    <w:rsid w:val="0012393C"/>
    <w:pPr>
      <w:numPr>
        <w:numId w:val="12"/>
      </w:numPr>
    </w:pPr>
  </w:style>
  <w:style w:type="numbering" w:customStyle="1" w:styleId="WWNum4">
    <w:name w:val="WWNum4"/>
    <w:basedOn w:val="Bezseznamu"/>
    <w:rsid w:val="0012393C"/>
    <w:pPr>
      <w:numPr>
        <w:numId w:val="5"/>
      </w:numPr>
    </w:pPr>
  </w:style>
  <w:style w:type="numbering" w:customStyle="1" w:styleId="WWNum87">
    <w:name w:val="WWNum87"/>
    <w:basedOn w:val="Bezseznamu"/>
    <w:rsid w:val="0012393C"/>
    <w:pPr>
      <w:numPr>
        <w:numId w:val="6"/>
      </w:numPr>
    </w:pPr>
  </w:style>
  <w:style w:type="numbering" w:customStyle="1" w:styleId="WWNum86">
    <w:name w:val="WWNum86"/>
    <w:basedOn w:val="Bezseznamu"/>
    <w:rsid w:val="0012393C"/>
    <w:pPr>
      <w:numPr>
        <w:numId w:val="7"/>
      </w:numPr>
    </w:pPr>
  </w:style>
  <w:style w:type="numbering" w:customStyle="1" w:styleId="WWNum91">
    <w:name w:val="WWNum91"/>
    <w:basedOn w:val="Bezseznamu"/>
    <w:rsid w:val="0012393C"/>
    <w:pPr>
      <w:numPr>
        <w:numId w:val="8"/>
      </w:numPr>
    </w:pPr>
  </w:style>
  <w:style w:type="numbering" w:customStyle="1" w:styleId="WWNum97">
    <w:name w:val="WWNum97"/>
    <w:basedOn w:val="Bezseznamu"/>
    <w:rsid w:val="0012393C"/>
    <w:pPr>
      <w:numPr>
        <w:numId w:val="9"/>
      </w:numPr>
    </w:pPr>
  </w:style>
  <w:style w:type="numbering" w:customStyle="1" w:styleId="WWNum135">
    <w:name w:val="WWNum135"/>
    <w:basedOn w:val="Bezseznamu"/>
    <w:rsid w:val="0012393C"/>
    <w:pPr>
      <w:numPr>
        <w:numId w:val="10"/>
      </w:numPr>
    </w:pPr>
  </w:style>
  <w:style w:type="numbering" w:customStyle="1" w:styleId="WWNum116">
    <w:name w:val="WWNum116"/>
    <w:basedOn w:val="Bezseznamu"/>
    <w:rsid w:val="0012393C"/>
    <w:pPr>
      <w:numPr>
        <w:numId w:val="11"/>
      </w:numPr>
    </w:pPr>
  </w:style>
  <w:style w:type="paragraph" w:styleId="Odstavecseseznamem">
    <w:name w:val="List Paragraph"/>
    <w:basedOn w:val="Normln"/>
    <w:link w:val="OdstavecseseznamemChar"/>
    <w:qFormat/>
    <w:rsid w:val="00B20CEF"/>
    <w:pPr>
      <w:ind w:left="720"/>
      <w:contextualSpacing/>
    </w:pPr>
  </w:style>
  <w:style w:type="paragraph" w:customStyle="1" w:styleId="Rozloendokumentu1">
    <w:name w:val="Rozložení dokumentu1"/>
    <w:basedOn w:val="Normln"/>
    <w:link w:val="RozvrendokumentuChar1"/>
    <w:rsid w:val="00CF3B8D"/>
    <w:pPr>
      <w:shd w:val="clear" w:color="auto" w:fill="000080"/>
    </w:pPr>
    <w:rPr>
      <w:rFonts w:ascii="Tahoma" w:hAnsi="Tahoma"/>
    </w:rPr>
  </w:style>
  <w:style w:type="character" w:styleId="Odkaznakoment">
    <w:name w:val="annotation reference"/>
    <w:uiPriority w:val="99"/>
    <w:rsid w:val="00CF3B8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rsid w:val="00CF3B8D"/>
  </w:style>
  <w:style w:type="character" w:customStyle="1" w:styleId="TextkomenteChar">
    <w:name w:val="Text komentáře Char"/>
    <w:basedOn w:val="Standardnpsmoodstavce"/>
    <w:link w:val="Textkomente"/>
    <w:uiPriority w:val="99"/>
    <w:rsid w:val="00CF3B8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rsid w:val="00CF3B8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rsid w:val="00CF3B8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slovn">
    <w:name w:val="číslování"/>
    <w:basedOn w:val="Normln"/>
    <w:uiPriority w:val="99"/>
    <w:rsid w:val="00CF3B8D"/>
    <w:pPr>
      <w:tabs>
        <w:tab w:val="num" w:pos="360"/>
      </w:tabs>
      <w:spacing w:before="120"/>
      <w:ind w:left="360" w:hanging="360"/>
      <w:jc w:val="both"/>
    </w:pPr>
    <w:rPr>
      <w:sz w:val="24"/>
    </w:rPr>
  </w:style>
  <w:style w:type="character" w:customStyle="1" w:styleId="CharChar29">
    <w:name w:val="Char Char29"/>
    <w:rsid w:val="00CF3B8D"/>
    <w:rPr>
      <w:rFonts w:eastAsia="Batang"/>
      <w:b/>
      <w:bCs/>
      <w:sz w:val="32"/>
      <w:szCs w:val="24"/>
    </w:rPr>
  </w:style>
  <w:style w:type="character" w:customStyle="1" w:styleId="CharChar172">
    <w:name w:val="Char Char172"/>
    <w:rsid w:val="00CF3B8D"/>
    <w:rPr>
      <w:noProof w:val="0"/>
      <w:lang w:val="cs-CZ" w:eastAsia="cs-CZ" w:bidi="ar-SA"/>
    </w:rPr>
  </w:style>
  <w:style w:type="character" w:customStyle="1" w:styleId="CharChar182">
    <w:name w:val="Char Char182"/>
    <w:rsid w:val="00CF3B8D"/>
    <w:rPr>
      <w:noProof w:val="0"/>
      <w:snapToGrid w:val="0"/>
      <w:sz w:val="24"/>
      <w:lang w:val="cs-CZ" w:eastAsia="cs-CZ" w:bidi="ar-SA"/>
    </w:rPr>
  </w:style>
  <w:style w:type="character" w:customStyle="1" w:styleId="CharChar162">
    <w:name w:val="Char Char162"/>
    <w:rsid w:val="00CF3B8D"/>
    <w:rPr>
      <w:i/>
      <w:iCs w:val="0"/>
      <w:sz w:val="24"/>
      <w:u w:val="single"/>
    </w:rPr>
  </w:style>
  <w:style w:type="character" w:customStyle="1" w:styleId="CharChar142">
    <w:name w:val="Char Char142"/>
    <w:rsid w:val="00CF3B8D"/>
    <w:rPr>
      <w:b/>
      <w:bCs w:val="0"/>
      <w:snapToGrid w:val="0"/>
      <w:color w:val="0000FF"/>
      <w:sz w:val="24"/>
      <w:u w:val="single"/>
    </w:rPr>
  </w:style>
  <w:style w:type="character" w:customStyle="1" w:styleId="CharChar132">
    <w:name w:val="Char Char132"/>
    <w:rsid w:val="00CF3B8D"/>
    <w:rPr>
      <w:color w:val="0000FF"/>
      <w:sz w:val="24"/>
      <w:u w:val="single"/>
    </w:rPr>
  </w:style>
  <w:style w:type="character" w:customStyle="1" w:styleId="CharChar122">
    <w:name w:val="Char Char122"/>
    <w:rsid w:val="00CF3B8D"/>
    <w:rPr>
      <w:snapToGrid w:val="0"/>
      <w:color w:val="0000FF"/>
      <w:sz w:val="24"/>
      <w:u w:val="single"/>
    </w:rPr>
  </w:style>
  <w:style w:type="character" w:customStyle="1" w:styleId="CharChar112">
    <w:name w:val="Char Char112"/>
    <w:rsid w:val="00CF3B8D"/>
    <w:rPr>
      <w:b/>
      <w:bCs/>
      <w:sz w:val="22"/>
      <w:szCs w:val="22"/>
    </w:rPr>
  </w:style>
  <w:style w:type="character" w:customStyle="1" w:styleId="CharChar102">
    <w:name w:val="Char Char102"/>
    <w:rsid w:val="00CF3B8D"/>
    <w:rPr>
      <w:snapToGrid w:val="0"/>
      <w:sz w:val="24"/>
    </w:rPr>
  </w:style>
  <w:style w:type="character" w:customStyle="1" w:styleId="CharChar92">
    <w:name w:val="Char Char92"/>
    <w:rsid w:val="00CF3B8D"/>
    <w:rPr>
      <w:rFonts w:ascii="Batang" w:eastAsia="Batang" w:hint="eastAsia"/>
      <w:color w:val="008080"/>
      <w:sz w:val="24"/>
    </w:rPr>
  </w:style>
  <w:style w:type="character" w:customStyle="1" w:styleId="CharChar82">
    <w:name w:val="Char Char82"/>
    <w:rsid w:val="00CF3B8D"/>
    <w:rPr>
      <w:rFonts w:ascii="Arial" w:hAnsi="Arial" w:cs="Arial" w:hint="default"/>
      <w:sz w:val="22"/>
      <w:szCs w:val="22"/>
    </w:rPr>
  </w:style>
  <w:style w:type="character" w:customStyle="1" w:styleId="CharChar62">
    <w:name w:val="Char Char62"/>
    <w:basedOn w:val="Standardnpsmoodstavce"/>
    <w:rsid w:val="00CF3B8D"/>
  </w:style>
  <w:style w:type="character" w:customStyle="1" w:styleId="CharChar72">
    <w:name w:val="Char Char72"/>
    <w:rsid w:val="00CF3B8D"/>
    <w:rPr>
      <w:snapToGrid w:val="0"/>
      <w:sz w:val="24"/>
    </w:rPr>
  </w:style>
  <w:style w:type="character" w:customStyle="1" w:styleId="CharChar42">
    <w:name w:val="Char Char42"/>
    <w:basedOn w:val="Standardnpsmoodstavce"/>
    <w:rsid w:val="00CF3B8D"/>
  </w:style>
  <w:style w:type="character" w:customStyle="1" w:styleId="CharChar32">
    <w:name w:val="Char Char32"/>
    <w:basedOn w:val="Standardnpsmoodstavce"/>
    <w:rsid w:val="00CF3B8D"/>
  </w:style>
  <w:style w:type="character" w:customStyle="1" w:styleId="CharChar52">
    <w:name w:val="Char Char52"/>
    <w:rsid w:val="00CF3B8D"/>
    <w:rPr>
      <w:snapToGrid w:val="0"/>
      <w:sz w:val="24"/>
    </w:rPr>
  </w:style>
  <w:style w:type="character" w:customStyle="1" w:styleId="CharChar28">
    <w:name w:val="Char Char28"/>
    <w:rsid w:val="00CF3B8D"/>
    <w:rPr>
      <w:sz w:val="16"/>
      <w:szCs w:val="16"/>
    </w:rPr>
  </w:style>
  <w:style w:type="paragraph" w:customStyle="1" w:styleId="Default">
    <w:name w:val="Default"/>
    <w:rsid w:val="00CF3B8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cervene2">
    <w:name w:val="cervene2"/>
    <w:rsid w:val="00CF3B8D"/>
    <w:rPr>
      <w:color w:val="FF0000"/>
      <w:shd w:val="clear" w:color="auto" w:fill="FFFFFF"/>
    </w:rPr>
  </w:style>
  <w:style w:type="numbering" w:customStyle="1" w:styleId="Bezseznamu1">
    <w:name w:val="Bez seznamu1"/>
    <w:next w:val="Bezseznamu"/>
    <w:semiHidden/>
    <w:rsid w:val="00CF3B8D"/>
  </w:style>
  <w:style w:type="paragraph" w:customStyle="1" w:styleId="Import0">
    <w:name w:val="Import 0"/>
    <w:basedOn w:val="Normln"/>
    <w:uiPriority w:val="99"/>
    <w:rsid w:val="00CF3B8D"/>
    <w:pPr>
      <w:widowControl w:val="0"/>
      <w:spacing w:line="288" w:lineRule="auto"/>
    </w:pPr>
    <w:rPr>
      <w:rFonts w:ascii="Courier New" w:hAnsi="Courier New"/>
      <w:noProof/>
      <w:sz w:val="24"/>
    </w:rPr>
  </w:style>
  <w:style w:type="paragraph" w:customStyle="1" w:styleId="Import3">
    <w:name w:val="Import 3"/>
    <w:basedOn w:val="Import0"/>
    <w:uiPriority w:val="99"/>
    <w:rsid w:val="00CF3B8D"/>
  </w:style>
  <w:style w:type="paragraph" w:customStyle="1" w:styleId="Prosttext1">
    <w:name w:val="Prostý text1"/>
    <w:basedOn w:val="Normln"/>
    <w:uiPriority w:val="99"/>
    <w:rsid w:val="00CF3B8D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Courier New" w:hAnsi="Courier New"/>
    </w:rPr>
  </w:style>
  <w:style w:type="paragraph" w:customStyle="1" w:styleId="Zkladntextodsazen21">
    <w:name w:val="Základní text odsazený 21"/>
    <w:basedOn w:val="Normln"/>
    <w:uiPriority w:val="99"/>
    <w:rsid w:val="00CF3B8D"/>
    <w:pPr>
      <w:overflowPunct w:val="0"/>
      <w:autoSpaceDE w:val="0"/>
      <w:autoSpaceDN w:val="0"/>
      <w:adjustRightInd w:val="0"/>
      <w:spacing w:line="240" w:lineRule="atLeast"/>
      <w:ind w:left="284" w:hanging="284"/>
      <w:jc w:val="both"/>
      <w:textAlignment w:val="baseline"/>
    </w:pPr>
    <w:rPr>
      <w:rFonts w:ascii="Arial" w:hAnsi="Arial"/>
      <w:sz w:val="22"/>
    </w:rPr>
  </w:style>
  <w:style w:type="paragraph" w:customStyle="1" w:styleId="SilniceII3">
    <w:name w:val="Silnice II/3**"/>
    <w:basedOn w:val="Normln"/>
    <w:next w:val="Normln"/>
    <w:autoRedefine/>
    <w:uiPriority w:val="99"/>
    <w:rsid w:val="00CF3B8D"/>
    <w:pPr>
      <w:tabs>
        <w:tab w:val="left" w:pos="1080"/>
        <w:tab w:val="left" w:pos="1134"/>
      </w:tabs>
      <w:jc w:val="both"/>
    </w:pPr>
    <w:rPr>
      <w:rFonts w:ascii="Helvetica" w:eastAsia="MS Mincho" w:hAnsi="Helvetica"/>
    </w:rPr>
  </w:style>
  <w:style w:type="paragraph" w:customStyle="1" w:styleId="SilniceII6">
    <w:name w:val="Silnice II/6**"/>
    <w:basedOn w:val="Normln"/>
    <w:next w:val="Normln"/>
    <w:uiPriority w:val="99"/>
    <w:rsid w:val="00CF3B8D"/>
    <w:pPr>
      <w:tabs>
        <w:tab w:val="left" w:pos="1134"/>
      </w:tabs>
      <w:jc w:val="both"/>
    </w:pPr>
    <w:rPr>
      <w:rFonts w:ascii="Helvetica" w:eastAsia="MS Mincho" w:hAnsi="Helvetica"/>
    </w:rPr>
  </w:style>
  <w:style w:type="paragraph" w:customStyle="1" w:styleId="SilniceIII00---">
    <w:name w:val="Silnice III/00---"/>
    <w:basedOn w:val="Normln"/>
    <w:next w:val="Normln"/>
    <w:autoRedefine/>
    <w:uiPriority w:val="99"/>
    <w:rsid w:val="00CF3B8D"/>
    <w:pPr>
      <w:tabs>
        <w:tab w:val="left" w:pos="1134"/>
      </w:tabs>
    </w:pPr>
    <w:rPr>
      <w:rFonts w:ascii="Helvetica" w:hAnsi="Helvetica"/>
    </w:rPr>
  </w:style>
  <w:style w:type="paragraph" w:customStyle="1" w:styleId="SilniceIII03---">
    <w:name w:val="Silnice III/03---"/>
    <w:basedOn w:val="Normln"/>
    <w:next w:val="Normln"/>
    <w:autoRedefine/>
    <w:uiPriority w:val="99"/>
    <w:rsid w:val="00CF3B8D"/>
    <w:pPr>
      <w:tabs>
        <w:tab w:val="left" w:pos="1134"/>
      </w:tabs>
    </w:pPr>
    <w:rPr>
      <w:rFonts w:ascii="Helvetica" w:hAnsi="Helvetica"/>
    </w:rPr>
  </w:style>
  <w:style w:type="paragraph" w:customStyle="1" w:styleId="SilniceIII34---">
    <w:name w:val="Silnice III/34---"/>
    <w:basedOn w:val="Normln"/>
    <w:autoRedefine/>
    <w:uiPriority w:val="99"/>
    <w:rsid w:val="00CF3B8D"/>
    <w:pPr>
      <w:tabs>
        <w:tab w:val="left" w:pos="540"/>
      </w:tabs>
      <w:jc w:val="both"/>
    </w:pPr>
    <w:rPr>
      <w:rFonts w:ascii="Arial" w:hAnsi="Arial" w:cs="Arial"/>
    </w:rPr>
  </w:style>
  <w:style w:type="paragraph" w:customStyle="1" w:styleId="SilniceIII35---">
    <w:name w:val="Silnice III/35---"/>
    <w:basedOn w:val="Normln"/>
    <w:next w:val="Normln"/>
    <w:autoRedefine/>
    <w:uiPriority w:val="99"/>
    <w:rsid w:val="00CF3B8D"/>
    <w:pPr>
      <w:tabs>
        <w:tab w:val="left" w:pos="1080"/>
      </w:tabs>
    </w:pPr>
    <w:rPr>
      <w:rFonts w:ascii="Helvetica" w:hAnsi="Helvetica"/>
    </w:rPr>
  </w:style>
  <w:style w:type="paragraph" w:customStyle="1" w:styleId="SilniceIII36---">
    <w:name w:val="Silnice III/36---"/>
    <w:basedOn w:val="Normln"/>
    <w:next w:val="Normln"/>
    <w:autoRedefine/>
    <w:uiPriority w:val="99"/>
    <w:rsid w:val="00CF3B8D"/>
    <w:pPr>
      <w:tabs>
        <w:tab w:val="left" w:pos="1080"/>
      </w:tabs>
    </w:pPr>
    <w:rPr>
      <w:rFonts w:ascii="Helvetica" w:hAnsi="Helvetica"/>
    </w:rPr>
  </w:style>
  <w:style w:type="character" w:styleId="Siln">
    <w:name w:val="Strong"/>
    <w:uiPriority w:val="22"/>
    <w:qFormat/>
    <w:rsid w:val="00CF3B8D"/>
    <w:rPr>
      <w:b/>
      <w:bCs/>
    </w:rPr>
  </w:style>
  <w:style w:type="numbering" w:customStyle="1" w:styleId="Bezseznamu2">
    <w:name w:val="Bez seznamu2"/>
    <w:next w:val="Bezseznamu"/>
    <w:semiHidden/>
    <w:rsid w:val="00CF3B8D"/>
  </w:style>
  <w:style w:type="numbering" w:customStyle="1" w:styleId="Bezseznamu3">
    <w:name w:val="Bez seznamu3"/>
    <w:next w:val="Bezseznamu"/>
    <w:uiPriority w:val="99"/>
    <w:semiHidden/>
    <w:unhideWhenUsed/>
    <w:rsid w:val="00CF3B8D"/>
  </w:style>
  <w:style w:type="paragraph" w:customStyle="1" w:styleId="Zkladntext32">
    <w:name w:val="Základní text 32"/>
    <w:basedOn w:val="Normln"/>
    <w:uiPriority w:val="99"/>
    <w:rsid w:val="00CF3B8D"/>
    <w:pPr>
      <w:spacing w:before="120" w:line="240" w:lineRule="atLeast"/>
      <w:jc w:val="both"/>
    </w:pPr>
    <w:rPr>
      <w:rFonts w:ascii="Arial" w:hAnsi="Arial"/>
      <w:sz w:val="22"/>
    </w:rPr>
  </w:style>
  <w:style w:type="character" w:customStyle="1" w:styleId="CharChar171">
    <w:name w:val="Char Char171"/>
    <w:rsid w:val="00CF3B8D"/>
    <w:rPr>
      <w:noProof w:val="0"/>
      <w:lang w:val="cs-CZ" w:eastAsia="cs-CZ" w:bidi="ar-SA"/>
    </w:rPr>
  </w:style>
  <w:style w:type="character" w:customStyle="1" w:styleId="CharChar181">
    <w:name w:val="Char Char181"/>
    <w:rsid w:val="00CF3B8D"/>
    <w:rPr>
      <w:noProof w:val="0"/>
      <w:snapToGrid/>
      <w:sz w:val="24"/>
      <w:lang w:val="cs-CZ" w:eastAsia="cs-CZ" w:bidi="ar-SA"/>
    </w:rPr>
  </w:style>
  <w:style w:type="character" w:customStyle="1" w:styleId="CharChar161">
    <w:name w:val="Char Char161"/>
    <w:rsid w:val="00CF3B8D"/>
    <w:rPr>
      <w:i/>
      <w:sz w:val="24"/>
      <w:u w:val="single"/>
    </w:rPr>
  </w:style>
  <w:style w:type="character" w:customStyle="1" w:styleId="CharChar141">
    <w:name w:val="Char Char141"/>
    <w:rsid w:val="00CF3B8D"/>
    <w:rPr>
      <w:b/>
      <w:snapToGrid/>
      <w:color w:val="0000FF"/>
      <w:sz w:val="24"/>
      <w:u w:val="single"/>
    </w:rPr>
  </w:style>
  <w:style w:type="character" w:customStyle="1" w:styleId="CharChar131">
    <w:name w:val="Char Char131"/>
    <w:rsid w:val="00CF3B8D"/>
    <w:rPr>
      <w:color w:val="0000FF"/>
      <w:sz w:val="24"/>
      <w:u w:val="single"/>
    </w:rPr>
  </w:style>
  <w:style w:type="character" w:customStyle="1" w:styleId="CharChar121">
    <w:name w:val="Char Char121"/>
    <w:rsid w:val="00CF3B8D"/>
    <w:rPr>
      <w:snapToGrid/>
      <w:color w:val="0000FF"/>
      <w:sz w:val="24"/>
      <w:u w:val="single"/>
    </w:rPr>
  </w:style>
  <w:style w:type="character" w:customStyle="1" w:styleId="CharChar111">
    <w:name w:val="Char Char111"/>
    <w:rsid w:val="00CF3B8D"/>
    <w:rPr>
      <w:b/>
      <w:bCs/>
      <w:sz w:val="22"/>
      <w:szCs w:val="22"/>
    </w:rPr>
  </w:style>
  <w:style w:type="character" w:customStyle="1" w:styleId="CharChar101">
    <w:name w:val="Char Char101"/>
    <w:rsid w:val="00CF3B8D"/>
    <w:rPr>
      <w:snapToGrid/>
      <w:sz w:val="24"/>
    </w:rPr>
  </w:style>
  <w:style w:type="character" w:customStyle="1" w:styleId="CharChar91">
    <w:name w:val="Char Char91"/>
    <w:rsid w:val="00CF3B8D"/>
    <w:rPr>
      <w:rFonts w:eastAsia="Batang"/>
      <w:color w:val="008080"/>
      <w:sz w:val="24"/>
    </w:rPr>
  </w:style>
  <w:style w:type="character" w:customStyle="1" w:styleId="CharChar81">
    <w:name w:val="Char Char81"/>
    <w:rsid w:val="00CF3B8D"/>
    <w:rPr>
      <w:rFonts w:ascii="Arial" w:hAnsi="Arial" w:cs="Arial"/>
      <w:sz w:val="22"/>
      <w:szCs w:val="22"/>
    </w:rPr>
  </w:style>
  <w:style w:type="character" w:customStyle="1" w:styleId="CharChar61">
    <w:name w:val="Char Char61"/>
    <w:rsid w:val="00CF3B8D"/>
  </w:style>
  <w:style w:type="character" w:customStyle="1" w:styleId="CharChar71">
    <w:name w:val="Char Char71"/>
    <w:rsid w:val="00CF3B8D"/>
    <w:rPr>
      <w:snapToGrid/>
      <w:sz w:val="24"/>
    </w:rPr>
  </w:style>
  <w:style w:type="character" w:customStyle="1" w:styleId="CharChar41">
    <w:name w:val="Char Char41"/>
    <w:rsid w:val="00CF3B8D"/>
  </w:style>
  <w:style w:type="character" w:customStyle="1" w:styleId="CharChar31">
    <w:name w:val="Char Char31"/>
    <w:rsid w:val="00CF3B8D"/>
  </w:style>
  <w:style w:type="character" w:customStyle="1" w:styleId="CharChar51">
    <w:name w:val="Char Char51"/>
    <w:rsid w:val="00CF3B8D"/>
    <w:rPr>
      <w:snapToGrid/>
      <w:sz w:val="24"/>
    </w:rPr>
  </w:style>
  <w:style w:type="character" w:customStyle="1" w:styleId="CharChar27">
    <w:name w:val="Char Char27"/>
    <w:rsid w:val="00CF3B8D"/>
    <w:rPr>
      <w:rFonts w:eastAsia="Batang"/>
      <w:b/>
      <w:bCs/>
      <w:sz w:val="32"/>
      <w:szCs w:val="24"/>
    </w:rPr>
  </w:style>
  <w:style w:type="character" w:customStyle="1" w:styleId="CharChar26">
    <w:name w:val="Char Char26"/>
    <w:rsid w:val="00CF3B8D"/>
    <w:rPr>
      <w:sz w:val="16"/>
      <w:szCs w:val="16"/>
    </w:rPr>
  </w:style>
  <w:style w:type="paragraph" w:customStyle="1" w:styleId="Zkladntext22">
    <w:name w:val="Základní text 22"/>
    <w:basedOn w:val="Normln"/>
    <w:uiPriority w:val="99"/>
    <w:rsid w:val="00CF3B8D"/>
    <w:pPr>
      <w:tabs>
        <w:tab w:val="left" w:pos="2127"/>
      </w:tabs>
      <w:overflowPunct w:val="0"/>
      <w:autoSpaceDE w:val="0"/>
      <w:autoSpaceDN w:val="0"/>
      <w:adjustRightInd w:val="0"/>
      <w:spacing w:before="120" w:line="240" w:lineRule="atLeast"/>
      <w:ind w:left="284" w:hanging="284"/>
      <w:jc w:val="both"/>
    </w:pPr>
    <w:rPr>
      <w:rFonts w:ascii="Arial" w:hAnsi="Arial"/>
      <w:color w:val="000000"/>
      <w:sz w:val="24"/>
    </w:rPr>
  </w:style>
  <w:style w:type="character" w:customStyle="1" w:styleId="CharChar221">
    <w:name w:val="Char Char221"/>
    <w:locked/>
    <w:rsid w:val="00CF3B8D"/>
  </w:style>
  <w:style w:type="character" w:customStyle="1" w:styleId="CharChar24">
    <w:name w:val="Char Char24"/>
    <w:locked/>
    <w:rsid w:val="00CF3B8D"/>
    <w:rPr>
      <w:rFonts w:ascii="Tahoma" w:hAnsi="Tahoma" w:cs="Tahoma"/>
      <w:sz w:val="16"/>
      <w:szCs w:val="16"/>
    </w:rPr>
  </w:style>
  <w:style w:type="character" w:styleId="Sledovanodkaz">
    <w:name w:val="FollowedHyperlink"/>
    <w:unhideWhenUsed/>
    <w:rsid w:val="00CF3B8D"/>
    <w:rPr>
      <w:color w:val="800080"/>
      <w:u w:val="single"/>
    </w:rPr>
  </w:style>
  <w:style w:type="table" w:styleId="Mkatabulky">
    <w:name w:val="Table Grid"/>
    <w:basedOn w:val="Normlntabulka"/>
    <w:uiPriority w:val="59"/>
    <w:rsid w:val="00CF3B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basedOn w:val="Normln"/>
    <w:next w:val="Rozloendokumentu1"/>
    <w:uiPriority w:val="99"/>
    <w:rsid w:val="00CF3B8D"/>
    <w:pPr>
      <w:shd w:val="clear" w:color="auto" w:fill="000080"/>
    </w:pPr>
    <w:rPr>
      <w:rFonts w:ascii="StarSymbol" w:hAnsi="StarSymbol" w:cs="StarSymbol"/>
    </w:rPr>
  </w:style>
  <w:style w:type="character" w:customStyle="1" w:styleId="RozvrendokumentuChar1">
    <w:name w:val="Rozvržení dokumentu Char1"/>
    <w:link w:val="Rozloendokumentu1"/>
    <w:uiPriority w:val="99"/>
    <w:rsid w:val="00CF3B8D"/>
    <w:rPr>
      <w:rFonts w:ascii="Tahoma" w:eastAsia="Times New Roman" w:hAnsi="Tahoma" w:cs="Times New Roman"/>
      <w:sz w:val="20"/>
      <w:szCs w:val="20"/>
      <w:shd w:val="clear" w:color="auto" w:fill="000080"/>
      <w:lang w:eastAsia="cs-CZ"/>
    </w:rPr>
  </w:style>
  <w:style w:type="character" w:customStyle="1" w:styleId="TextbublinyChar2">
    <w:name w:val="Text bubliny Char2"/>
    <w:uiPriority w:val="99"/>
    <w:semiHidden/>
    <w:rsid w:val="00CF3B8D"/>
    <w:rPr>
      <w:rFonts w:ascii="Tahoma" w:hAnsi="Tahoma" w:cs="Tahoma"/>
      <w:sz w:val="16"/>
      <w:szCs w:val="16"/>
    </w:rPr>
  </w:style>
  <w:style w:type="character" w:customStyle="1" w:styleId="ZpatChar1">
    <w:name w:val="Zápatí Char1"/>
    <w:locked/>
    <w:rsid w:val="0065384B"/>
    <w:rPr>
      <w:kern w:val="1"/>
    </w:rPr>
  </w:style>
  <w:style w:type="numbering" w:customStyle="1" w:styleId="WWNum1401">
    <w:name w:val="WWNum1401"/>
    <w:basedOn w:val="Bezseznamu"/>
    <w:rsid w:val="00A15574"/>
    <w:pPr>
      <w:numPr>
        <w:numId w:val="15"/>
      </w:numPr>
    </w:pPr>
  </w:style>
  <w:style w:type="numbering" w:customStyle="1" w:styleId="WWNum5211131">
    <w:name w:val="WWNum5211131"/>
    <w:rsid w:val="003B3BB8"/>
    <w:pPr>
      <w:numPr>
        <w:numId w:val="16"/>
      </w:numPr>
    </w:pPr>
  </w:style>
  <w:style w:type="numbering" w:customStyle="1" w:styleId="WWNum5211121">
    <w:name w:val="WWNum5211121"/>
    <w:rsid w:val="003B3BB8"/>
    <w:pPr>
      <w:numPr>
        <w:numId w:val="19"/>
      </w:numPr>
    </w:pPr>
  </w:style>
  <w:style w:type="numbering" w:customStyle="1" w:styleId="WWNum20011121">
    <w:name w:val="WWNum20011121"/>
    <w:rsid w:val="003B3BB8"/>
    <w:pPr>
      <w:numPr>
        <w:numId w:val="20"/>
      </w:numPr>
    </w:pPr>
  </w:style>
  <w:style w:type="numbering" w:customStyle="1" w:styleId="WWNum20411121">
    <w:name w:val="WWNum20411121"/>
    <w:rsid w:val="003B3BB8"/>
    <w:pPr>
      <w:numPr>
        <w:numId w:val="21"/>
      </w:numPr>
    </w:pPr>
  </w:style>
  <w:style w:type="numbering" w:customStyle="1" w:styleId="WWNum6111121">
    <w:name w:val="WWNum6111121"/>
    <w:rsid w:val="003B3BB8"/>
    <w:pPr>
      <w:numPr>
        <w:numId w:val="22"/>
      </w:numPr>
    </w:pPr>
  </w:style>
  <w:style w:type="numbering" w:customStyle="1" w:styleId="WWNum5011121">
    <w:name w:val="WWNum5011121"/>
    <w:rsid w:val="003B3BB8"/>
    <w:pPr>
      <w:numPr>
        <w:numId w:val="17"/>
      </w:numPr>
    </w:pPr>
  </w:style>
  <w:style w:type="numbering" w:customStyle="1" w:styleId="WWNum524111">
    <w:name w:val="WWNum524111"/>
    <w:rsid w:val="003B3BB8"/>
  </w:style>
  <w:style w:type="numbering" w:customStyle="1" w:styleId="WWNum521231">
    <w:name w:val="WWNum521231"/>
    <w:rsid w:val="003B3BB8"/>
    <w:pPr>
      <w:numPr>
        <w:numId w:val="23"/>
      </w:numPr>
    </w:pPr>
  </w:style>
  <w:style w:type="numbering" w:customStyle="1" w:styleId="WWNum1311211">
    <w:name w:val="WWNum1311211"/>
    <w:rsid w:val="003B3BB8"/>
    <w:pPr>
      <w:numPr>
        <w:numId w:val="24"/>
      </w:numPr>
    </w:pPr>
  </w:style>
  <w:style w:type="numbering" w:customStyle="1" w:styleId="WWNum711211">
    <w:name w:val="WWNum711211"/>
    <w:rsid w:val="003B3BB8"/>
  </w:style>
  <w:style w:type="numbering" w:customStyle="1" w:styleId="WWNum10711111111">
    <w:name w:val="WWNum10711111111"/>
    <w:rsid w:val="003B3BB8"/>
    <w:pPr>
      <w:numPr>
        <w:numId w:val="26"/>
      </w:numPr>
    </w:pPr>
  </w:style>
  <w:style w:type="numbering" w:customStyle="1" w:styleId="WWNum200224">
    <w:name w:val="WWNum200224"/>
    <w:basedOn w:val="Bezseznamu"/>
    <w:rsid w:val="003B3BB8"/>
    <w:pPr>
      <w:numPr>
        <w:numId w:val="27"/>
      </w:numPr>
    </w:pPr>
  </w:style>
  <w:style w:type="numbering" w:customStyle="1" w:styleId="WWNum13411">
    <w:name w:val="WWNum13411"/>
    <w:rsid w:val="003B3BB8"/>
    <w:pPr>
      <w:numPr>
        <w:numId w:val="28"/>
      </w:numPr>
    </w:pPr>
  </w:style>
  <w:style w:type="numbering" w:customStyle="1" w:styleId="WWNum200111212">
    <w:name w:val="WWNum200111212"/>
    <w:rsid w:val="003B3BB8"/>
    <w:pPr>
      <w:numPr>
        <w:numId w:val="29"/>
      </w:numPr>
    </w:pPr>
  </w:style>
  <w:style w:type="numbering" w:customStyle="1" w:styleId="WWNum503111">
    <w:name w:val="WWNum503111"/>
    <w:rsid w:val="003B3BB8"/>
    <w:pPr>
      <w:numPr>
        <w:numId w:val="30"/>
      </w:numPr>
    </w:pPr>
  </w:style>
  <w:style w:type="numbering" w:customStyle="1" w:styleId="WWNum17911111">
    <w:name w:val="WWNum17911111"/>
    <w:rsid w:val="003B3BB8"/>
    <w:pPr>
      <w:numPr>
        <w:numId w:val="31"/>
      </w:numPr>
    </w:pPr>
  </w:style>
  <w:style w:type="numbering" w:customStyle="1" w:styleId="WWNum41411">
    <w:name w:val="WWNum41411"/>
    <w:rsid w:val="003B3BB8"/>
  </w:style>
  <w:style w:type="paragraph" w:customStyle="1" w:styleId="Styl2">
    <w:name w:val="Styl2"/>
    <w:basedOn w:val="Nadpis1"/>
    <w:qFormat/>
    <w:rsid w:val="003B3BB8"/>
    <w:pPr>
      <w:tabs>
        <w:tab w:val="clear" w:pos="284"/>
      </w:tabs>
      <w:suppressAutoHyphens/>
      <w:jc w:val="both"/>
    </w:pPr>
    <w:rPr>
      <w:b/>
      <w:bCs/>
      <w:kern w:val="1"/>
    </w:rPr>
  </w:style>
  <w:style w:type="numbering" w:customStyle="1" w:styleId="WWNum182312">
    <w:name w:val="WWNum182312"/>
    <w:rsid w:val="003B3BB8"/>
    <w:pPr>
      <w:numPr>
        <w:numId w:val="32"/>
      </w:numPr>
    </w:pPr>
  </w:style>
  <w:style w:type="character" w:customStyle="1" w:styleId="OdstavecseseznamemChar">
    <w:name w:val="Odstavec se seznamem Char"/>
    <w:link w:val="Odstavecseseznamem"/>
    <w:locked/>
    <w:rsid w:val="003B3BB8"/>
    <w:rPr>
      <w:rFonts w:ascii="Times New Roman" w:eastAsia="Times New Roman" w:hAnsi="Times New Roman" w:cs="Times New Roman"/>
      <w:sz w:val="20"/>
      <w:szCs w:val="20"/>
      <w:lang w:eastAsia="cs-CZ"/>
    </w:rPr>
  </w:style>
  <w:style w:type="numbering" w:customStyle="1" w:styleId="WWNum1411222">
    <w:name w:val="WWNum1411222"/>
    <w:rsid w:val="003B3BB8"/>
  </w:style>
  <w:style w:type="character" w:customStyle="1" w:styleId="ZhlavChar1">
    <w:name w:val="Záhlaví Char1"/>
    <w:uiPriority w:val="99"/>
    <w:locked/>
    <w:rsid w:val="00D33FBE"/>
    <w:rPr>
      <w:kern w:val="1"/>
    </w:rPr>
  </w:style>
  <w:style w:type="numbering" w:customStyle="1" w:styleId="WWNum9711">
    <w:name w:val="WWNum9711"/>
    <w:basedOn w:val="Bezseznamu"/>
    <w:rsid w:val="00D33FBE"/>
    <w:pPr>
      <w:numPr>
        <w:numId w:val="35"/>
      </w:numPr>
    </w:pPr>
  </w:style>
  <w:style w:type="numbering" w:customStyle="1" w:styleId="Bezseznamu4">
    <w:name w:val="Bez seznamu4"/>
    <w:next w:val="Bezseznamu"/>
    <w:uiPriority w:val="99"/>
    <w:semiHidden/>
    <w:unhideWhenUsed/>
    <w:rsid w:val="009B7065"/>
  </w:style>
  <w:style w:type="character" w:customStyle="1" w:styleId="Standardnpsmoodstavce1">
    <w:name w:val="Standardní písmo odstavce1"/>
    <w:rsid w:val="009B7065"/>
  </w:style>
  <w:style w:type="character" w:customStyle="1" w:styleId="slostrnky1">
    <w:name w:val="Číslo stránky1"/>
    <w:basedOn w:val="Standardnpsmoodstavce1"/>
    <w:rsid w:val="009B7065"/>
  </w:style>
  <w:style w:type="character" w:customStyle="1" w:styleId="RozvrendokumentuChar">
    <w:name w:val="Rozvržení dokumentu Char"/>
    <w:rsid w:val="009B7065"/>
    <w:rPr>
      <w:rFonts w:ascii="Tahoma" w:hAnsi="Tahoma" w:cs="Courier New"/>
    </w:rPr>
  </w:style>
  <w:style w:type="character" w:customStyle="1" w:styleId="Znakapoznpodarou1">
    <w:name w:val="Značka pozn. pod čarou1"/>
    <w:rsid w:val="009B7065"/>
    <w:rPr>
      <w:vertAlign w:val="superscript"/>
    </w:rPr>
  </w:style>
  <w:style w:type="character" w:customStyle="1" w:styleId="ODRSVATChar">
    <w:name w:val="ODR SVAT Char"/>
    <w:rsid w:val="009B7065"/>
    <w:rPr>
      <w:rFonts w:ascii="Georgia" w:hAnsi="Georgia"/>
      <w:sz w:val="22"/>
      <w:szCs w:val="24"/>
    </w:rPr>
  </w:style>
  <w:style w:type="character" w:customStyle="1" w:styleId="Zdraznnjemn1">
    <w:name w:val="Zdůraznění – jemné1"/>
    <w:rsid w:val="009B7065"/>
    <w:rPr>
      <w:u w:val="single"/>
    </w:rPr>
  </w:style>
  <w:style w:type="character" w:customStyle="1" w:styleId="Zdraznnintenzivn1">
    <w:name w:val="Zdůraznění – intenzivní1"/>
    <w:rsid w:val="009B7065"/>
    <w:rPr>
      <w:b/>
      <w:u w:val="single"/>
    </w:rPr>
  </w:style>
  <w:style w:type="character" w:customStyle="1" w:styleId="Odkaznakoment1">
    <w:name w:val="Odkaz na komentář1"/>
    <w:rsid w:val="009B7065"/>
    <w:rPr>
      <w:sz w:val="16"/>
      <w:szCs w:val="16"/>
    </w:rPr>
  </w:style>
  <w:style w:type="character" w:customStyle="1" w:styleId="RozvrendokumentuChar2">
    <w:name w:val="Rozvržení dokumentu Char2"/>
    <w:uiPriority w:val="99"/>
    <w:rsid w:val="009B7065"/>
    <w:rPr>
      <w:rFonts w:ascii="Tahoma" w:hAnsi="Tahoma" w:cs="Tahoma"/>
      <w:sz w:val="16"/>
      <w:szCs w:val="16"/>
    </w:rPr>
  </w:style>
  <w:style w:type="character" w:customStyle="1" w:styleId="Sledovanodkaz1">
    <w:name w:val="Sledovaný odkaz1"/>
    <w:rsid w:val="009B7065"/>
    <w:rPr>
      <w:color w:val="800080"/>
      <w:u w:val="single"/>
    </w:rPr>
  </w:style>
  <w:style w:type="character" w:customStyle="1" w:styleId="Normal2Char1">
    <w:name w:val="Normal2 Char1"/>
    <w:rsid w:val="009B7065"/>
    <w:rPr>
      <w:kern w:val="1"/>
      <w:sz w:val="24"/>
    </w:rPr>
  </w:style>
  <w:style w:type="character" w:customStyle="1" w:styleId="tabulkanormalCharChar">
    <w:name w:val="tabulka normal Char Char"/>
    <w:rsid w:val="009B7065"/>
    <w:rPr>
      <w:rFonts w:ascii="Arial" w:eastAsia="Calibri" w:hAnsi="Arial" w:cs="Arial"/>
      <w:lang w:val="cs-CZ" w:eastAsia="cs-CZ" w:bidi="ar-SA"/>
    </w:rPr>
  </w:style>
  <w:style w:type="character" w:customStyle="1" w:styleId="tabulkaChar">
    <w:name w:val="tabulka Char"/>
    <w:uiPriority w:val="99"/>
    <w:rsid w:val="009B7065"/>
    <w:rPr>
      <w:rFonts w:ascii="Arial" w:eastAsia="Calibri" w:hAnsi="Arial" w:cs="Arial"/>
      <w:sz w:val="22"/>
      <w:lang w:eastAsia="en-US"/>
    </w:rPr>
  </w:style>
  <w:style w:type="character" w:customStyle="1" w:styleId="ListLabel1">
    <w:name w:val="ListLabel 1"/>
    <w:rsid w:val="009B7065"/>
    <w:rPr>
      <w:b w:val="0"/>
      <w:i w:val="0"/>
    </w:rPr>
  </w:style>
  <w:style w:type="character" w:customStyle="1" w:styleId="ListLabel2">
    <w:name w:val="ListLabel 2"/>
    <w:rsid w:val="009B7065"/>
    <w:rPr>
      <w:rFonts w:cs="Arial Narrow"/>
    </w:rPr>
  </w:style>
  <w:style w:type="character" w:customStyle="1" w:styleId="ListLabel3">
    <w:name w:val="ListLabel 3"/>
    <w:rsid w:val="009B7065"/>
    <w:rPr>
      <w:rFonts w:cs="Times New Roman"/>
    </w:rPr>
  </w:style>
  <w:style w:type="character" w:customStyle="1" w:styleId="ListLabel4">
    <w:name w:val="ListLabel 4"/>
    <w:rsid w:val="009B7065"/>
    <w:rPr>
      <w:rFonts w:cs="Courier New"/>
      <w:lang w:val="cs-CZ"/>
    </w:rPr>
  </w:style>
  <w:style w:type="character" w:customStyle="1" w:styleId="ListLabel5">
    <w:name w:val="ListLabel 5"/>
    <w:rsid w:val="009B7065"/>
    <w:rPr>
      <w:rFonts w:cs="Courier New"/>
    </w:rPr>
  </w:style>
  <w:style w:type="character" w:customStyle="1" w:styleId="ListLabel6">
    <w:name w:val="ListLabel 6"/>
    <w:rsid w:val="009B7065"/>
    <w:rPr>
      <w:b w:val="0"/>
    </w:rPr>
  </w:style>
  <w:style w:type="character" w:customStyle="1" w:styleId="ListLabel7">
    <w:name w:val="ListLabel 7"/>
    <w:rsid w:val="009B7065"/>
    <w:rPr>
      <w:rFonts w:eastAsia="Times New Roman" w:cs="Times New Roman"/>
    </w:rPr>
  </w:style>
  <w:style w:type="character" w:customStyle="1" w:styleId="ListLabel8">
    <w:name w:val="ListLabel 8"/>
    <w:rsid w:val="009B7065"/>
    <w:rPr>
      <w:i w:val="0"/>
    </w:rPr>
  </w:style>
  <w:style w:type="character" w:customStyle="1" w:styleId="ListLabel9">
    <w:name w:val="ListLabel 9"/>
    <w:rsid w:val="009B7065"/>
    <w:rPr>
      <w:rFonts w:cs="MS Shell Dlg"/>
    </w:rPr>
  </w:style>
  <w:style w:type="character" w:customStyle="1" w:styleId="ListLabel10">
    <w:name w:val="ListLabel 10"/>
    <w:rsid w:val="009B7065"/>
    <w:rPr>
      <w:strike w:val="0"/>
      <w:dstrike w:val="0"/>
    </w:rPr>
  </w:style>
  <w:style w:type="character" w:customStyle="1" w:styleId="NumberingSymbols">
    <w:name w:val="Numbering Symbols"/>
    <w:rsid w:val="009B7065"/>
  </w:style>
  <w:style w:type="character" w:customStyle="1" w:styleId="Bullets">
    <w:name w:val="Bullets"/>
    <w:rsid w:val="009B7065"/>
    <w:rPr>
      <w:rFonts w:ascii="OpenSymbol" w:eastAsia="OpenSymbol" w:hAnsi="OpenSymbol" w:cs="OpenSymbol"/>
    </w:rPr>
  </w:style>
  <w:style w:type="paragraph" w:customStyle="1" w:styleId="Heading">
    <w:name w:val="Heading"/>
    <w:basedOn w:val="Normln"/>
    <w:next w:val="Zkladntext"/>
    <w:uiPriority w:val="99"/>
    <w:rsid w:val="009B7065"/>
    <w:pPr>
      <w:keepNext/>
      <w:suppressAutoHyphens/>
      <w:spacing w:before="240" w:after="120"/>
      <w:ind w:left="284" w:hanging="284"/>
      <w:jc w:val="both"/>
    </w:pPr>
    <w:rPr>
      <w:rFonts w:ascii="Arial" w:eastAsia="Microsoft YaHei" w:hAnsi="Arial" w:cs="Mangal"/>
      <w:kern w:val="1"/>
      <w:sz w:val="28"/>
      <w:szCs w:val="28"/>
    </w:rPr>
  </w:style>
  <w:style w:type="paragraph" w:customStyle="1" w:styleId="Index">
    <w:name w:val="Index"/>
    <w:basedOn w:val="Normln"/>
    <w:uiPriority w:val="99"/>
    <w:rsid w:val="009B7065"/>
    <w:pPr>
      <w:suppressLineNumbers/>
      <w:suppressAutoHyphens/>
      <w:ind w:left="284" w:hanging="284"/>
      <w:jc w:val="both"/>
    </w:pPr>
    <w:rPr>
      <w:rFonts w:cs="Mangal"/>
      <w:kern w:val="1"/>
    </w:rPr>
  </w:style>
  <w:style w:type="paragraph" w:customStyle="1" w:styleId="Adresanaoblku1">
    <w:name w:val="Adresa na obálku1"/>
    <w:basedOn w:val="Normln"/>
    <w:uiPriority w:val="99"/>
    <w:rsid w:val="009B7065"/>
    <w:pPr>
      <w:suppressAutoHyphens/>
      <w:ind w:left="2880" w:hanging="284"/>
      <w:jc w:val="both"/>
    </w:pPr>
    <w:rPr>
      <w:rFonts w:ascii="Arial" w:hAnsi="Arial" w:cs="Arial"/>
      <w:b/>
      <w:kern w:val="1"/>
    </w:rPr>
  </w:style>
  <w:style w:type="paragraph" w:customStyle="1" w:styleId="Titulek1">
    <w:name w:val="Titulek1"/>
    <w:basedOn w:val="Normln"/>
    <w:uiPriority w:val="99"/>
    <w:rsid w:val="009B7065"/>
    <w:pPr>
      <w:suppressAutoHyphens/>
      <w:spacing w:before="120" w:after="120"/>
      <w:ind w:left="284" w:hanging="284"/>
      <w:jc w:val="both"/>
    </w:pPr>
    <w:rPr>
      <w:b/>
      <w:kern w:val="1"/>
    </w:rPr>
  </w:style>
  <w:style w:type="paragraph" w:customStyle="1" w:styleId="Zkladntextodsazen31">
    <w:name w:val="Základní text odsazený 31"/>
    <w:basedOn w:val="Normln"/>
    <w:uiPriority w:val="99"/>
    <w:rsid w:val="009B7065"/>
    <w:pPr>
      <w:suppressAutoHyphens/>
      <w:spacing w:after="120"/>
      <w:ind w:left="283" w:hanging="284"/>
      <w:jc w:val="both"/>
    </w:pPr>
    <w:rPr>
      <w:kern w:val="1"/>
      <w:sz w:val="16"/>
      <w:szCs w:val="16"/>
    </w:rPr>
  </w:style>
  <w:style w:type="paragraph" w:customStyle="1" w:styleId="Textvbloku1">
    <w:name w:val="Text v bloku1"/>
    <w:basedOn w:val="Normln"/>
    <w:uiPriority w:val="99"/>
    <w:rsid w:val="009B7065"/>
    <w:pPr>
      <w:suppressAutoHyphens/>
      <w:ind w:left="720" w:right="-363" w:hanging="284"/>
      <w:jc w:val="both"/>
    </w:pPr>
    <w:rPr>
      <w:rFonts w:eastAsia="Batang"/>
      <w:kern w:val="1"/>
      <w:sz w:val="24"/>
      <w:szCs w:val="24"/>
    </w:rPr>
  </w:style>
  <w:style w:type="paragraph" w:customStyle="1" w:styleId="Textpoznpodarou1">
    <w:name w:val="Text pozn. pod čarou1"/>
    <w:basedOn w:val="Normln"/>
    <w:uiPriority w:val="99"/>
    <w:rsid w:val="009B7065"/>
    <w:pPr>
      <w:suppressAutoHyphens/>
      <w:spacing w:before="20"/>
      <w:ind w:left="284" w:hanging="284"/>
      <w:jc w:val="both"/>
    </w:pPr>
    <w:rPr>
      <w:rFonts w:ascii="Arial" w:hAnsi="Arial"/>
      <w:kern w:val="1"/>
    </w:rPr>
  </w:style>
  <w:style w:type="paragraph" w:customStyle="1" w:styleId="Seznamsodrkami1">
    <w:name w:val="Seznam s odrážkami1"/>
    <w:basedOn w:val="Normln"/>
    <w:uiPriority w:val="99"/>
    <w:rsid w:val="009B7065"/>
    <w:pPr>
      <w:tabs>
        <w:tab w:val="left" w:pos="1080"/>
      </w:tabs>
      <w:suppressAutoHyphens/>
      <w:spacing w:after="60"/>
      <w:ind w:left="1080" w:hanging="360"/>
      <w:jc w:val="both"/>
    </w:pPr>
    <w:rPr>
      <w:kern w:val="1"/>
    </w:rPr>
  </w:style>
  <w:style w:type="paragraph" w:customStyle="1" w:styleId="Seznamsodrkami21">
    <w:name w:val="Seznam s odrážkami 21"/>
    <w:basedOn w:val="Normln"/>
    <w:uiPriority w:val="99"/>
    <w:rsid w:val="009B7065"/>
    <w:pPr>
      <w:suppressAutoHyphens/>
      <w:spacing w:before="120" w:line="240" w:lineRule="atLeast"/>
      <w:ind w:left="284" w:hanging="284"/>
      <w:jc w:val="both"/>
    </w:pPr>
    <w:rPr>
      <w:rFonts w:ascii="Arial" w:hAnsi="Arial"/>
      <w:kern w:val="1"/>
    </w:rPr>
  </w:style>
  <w:style w:type="paragraph" w:customStyle="1" w:styleId="Table">
    <w:name w:val="Table"/>
    <w:basedOn w:val="Normln"/>
    <w:uiPriority w:val="99"/>
    <w:rsid w:val="009B7065"/>
    <w:pPr>
      <w:keepLines/>
      <w:suppressAutoHyphens/>
      <w:spacing w:before="40" w:line="240" w:lineRule="atLeast"/>
      <w:ind w:left="284" w:hanging="284"/>
      <w:jc w:val="both"/>
    </w:pPr>
    <w:rPr>
      <w:rFonts w:ascii="Arial" w:hAnsi="Arial"/>
      <w:kern w:val="1"/>
    </w:rPr>
  </w:style>
  <w:style w:type="paragraph" w:customStyle="1" w:styleId="Normlnweb1">
    <w:name w:val="Normální (web)1"/>
    <w:basedOn w:val="Normln"/>
    <w:uiPriority w:val="99"/>
    <w:rsid w:val="009B7065"/>
    <w:pPr>
      <w:suppressAutoHyphens/>
      <w:spacing w:before="100" w:after="100"/>
      <w:ind w:left="284" w:hanging="284"/>
      <w:jc w:val="both"/>
    </w:pPr>
    <w:rPr>
      <w:kern w:val="1"/>
      <w:sz w:val="24"/>
      <w:szCs w:val="24"/>
    </w:rPr>
  </w:style>
  <w:style w:type="paragraph" w:customStyle="1" w:styleId="Textbubliny2">
    <w:name w:val="Text bubliny2"/>
    <w:basedOn w:val="Normln"/>
    <w:uiPriority w:val="99"/>
    <w:rsid w:val="009B7065"/>
    <w:pPr>
      <w:suppressAutoHyphens/>
      <w:ind w:left="284" w:hanging="284"/>
      <w:jc w:val="both"/>
    </w:pPr>
    <w:rPr>
      <w:rFonts w:ascii="Tahoma" w:hAnsi="Tahoma" w:cs="Courier New"/>
      <w:kern w:val="1"/>
      <w:sz w:val="16"/>
      <w:szCs w:val="16"/>
    </w:rPr>
  </w:style>
  <w:style w:type="paragraph" w:customStyle="1" w:styleId="ODRSVAT">
    <w:name w:val="ODR SVAT"/>
    <w:basedOn w:val="NORMLN0"/>
    <w:uiPriority w:val="99"/>
    <w:rsid w:val="009B7065"/>
    <w:pPr>
      <w:suppressAutoHyphens/>
      <w:spacing w:before="240" w:after="240" w:line="360" w:lineRule="auto"/>
      <w:ind w:left="454" w:hanging="284"/>
    </w:pPr>
    <w:rPr>
      <w:rFonts w:ascii="Georgia" w:hAnsi="Georgia" w:cs="Times New Roman"/>
      <w:kern w:val="1"/>
      <w:sz w:val="22"/>
    </w:rPr>
  </w:style>
  <w:style w:type="paragraph" w:customStyle="1" w:styleId="Textkomente1">
    <w:name w:val="Text komentáře1"/>
    <w:basedOn w:val="Normln"/>
    <w:uiPriority w:val="99"/>
    <w:rsid w:val="009B7065"/>
    <w:pPr>
      <w:suppressAutoHyphens/>
      <w:ind w:left="284" w:hanging="284"/>
      <w:jc w:val="both"/>
    </w:pPr>
    <w:rPr>
      <w:kern w:val="1"/>
    </w:rPr>
  </w:style>
  <w:style w:type="paragraph" w:customStyle="1" w:styleId="Pedmtkomente1">
    <w:name w:val="Předmět komentáře1"/>
    <w:basedOn w:val="Textkomente1"/>
    <w:uiPriority w:val="99"/>
    <w:rsid w:val="009B7065"/>
    <w:rPr>
      <w:b/>
      <w:bCs/>
    </w:rPr>
  </w:style>
  <w:style w:type="paragraph" w:customStyle="1" w:styleId="Revize1">
    <w:name w:val="Revize1"/>
    <w:uiPriority w:val="99"/>
    <w:rsid w:val="009B706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cs-CZ"/>
    </w:rPr>
  </w:style>
  <w:style w:type="paragraph" w:customStyle="1" w:styleId="Normal2">
    <w:name w:val="Normal2"/>
    <w:basedOn w:val="Normln"/>
    <w:uiPriority w:val="99"/>
    <w:rsid w:val="009B7065"/>
    <w:pPr>
      <w:tabs>
        <w:tab w:val="left" w:pos="680"/>
      </w:tabs>
      <w:suppressAutoHyphens/>
      <w:spacing w:after="120"/>
      <w:ind w:firstLine="680"/>
      <w:jc w:val="both"/>
    </w:pPr>
    <w:rPr>
      <w:kern w:val="1"/>
      <w:sz w:val="24"/>
    </w:rPr>
  </w:style>
  <w:style w:type="paragraph" w:customStyle="1" w:styleId="Import2">
    <w:name w:val="Import 2"/>
    <w:basedOn w:val="Import0"/>
    <w:uiPriority w:val="99"/>
    <w:rsid w:val="009B7065"/>
    <w:pPr>
      <w:tabs>
        <w:tab w:val="left" w:pos="864"/>
        <w:tab w:val="left" w:pos="1872"/>
        <w:tab w:val="left" w:pos="2880"/>
        <w:tab w:val="left" w:pos="3888"/>
        <w:tab w:val="left" w:pos="4896"/>
        <w:tab w:val="left" w:pos="5904"/>
        <w:tab w:val="left" w:pos="6912"/>
        <w:tab w:val="left" w:pos="7920"/>
        <w:tab w:val="left" w:pos="8928"/>
        <w:tab w:val="left" w:pos="9936"/>
        <w:tab w:val="left" w:pos="10944"/>
        <w:tab w:val="left" w:pos="11952"/>
        <w:tab w:val="left" w:pos="12960"/>
        <w:tab w:val="left" w:pos="13968"/>
        <w:tab w:val="left" w:pos="14976"/>
        <w:tab w:val="left" w:pos="15984"/>
        <w:tab w:val="left" w:pos="16992"/>
        <w:tab w:val="left" w:pos="18000"/>
        <w:tab w:val="left" w:pos="18864"/>
      </w:tabs>
      <w:suppressAutoHyphens/>
      <w:spacing w:line="240" w:lineRule="auto"/>
      <w:ind w:firstLine="864"/>
    </w:pPr>
    <w:rPr>
      <w:noProof w:val="0"/>
      <w:kern w:val="1"/>
      <w:lang w:eastAsia="ar-SA"/>
    </w:rPr>
  </w:style>
  <w:style w:type="paragraph" w:customStyle="1" w:styleId="Odstavecseseznamem1">
    <w:name w:val="Odstavec se seznamem1"/>
    <w:basedOn w:val="Normln"/>
    <w:uiPriority w:val="99"/>
    <w:rsid w:val="009B7065"/>
    <w:pPr>
      <w:suppressAutoHyphens/>
      <w:ind w:left="708" w:hanging="284"/>
      <w:jc w:val="both"/>
    </w:pPr>
    <w:rPr>
      <w:kern w:val="1"/>
    </w:rPr>
  </w:style>
  <w:style w:type="paragraph" w:customStyle="1" w:styleId="tabulkanormalChar">
    <w:name w:val="tabulka normal Char"/>
    <w:basedOn w:val="Normln"/>
    <w:uiPriority w:val="99"/>
    <w:rsid w:val="009B7065"/>
    <w:pPr>
      <w:suppressAutoHyphens/>
      <w:spacing w:after="60"/>
    </w:pPr>
    <w:rPr>
      <w:rFonts w:ascii="Arial" w:eastAsia="Calibri" w:hAnsi="Arial" w:cs="Arial"/>
      <w:kern w:val="1"/>
    </w:rPr>
  </w:style>
  <w:style w:type="paragraph" w:customStyle="1" w:styleId="Bntext">
    <w:name w:val="Běžný text"/>
    <w:basedOn w:val="Normln"/>
    <w:uiPriority w:val="99"/>
    <w:rsid w:val="009B7065"/>
    <w:pPr>
      <w:suppressAutoHyphens/>
      <w:spacing w:before="60" w:line="360" w:lineRule="auto"/>
      <w:ind w:firstLine="709"/>
      <w:jc w:val="both"/>
    </w:pPr>
    <w:rPr>
      <w:rFonts w:ascii="Arial" w:hAnsi="Arial"/>
      <w:kern w:val="1"/>
      <w:sz w:val="22"/>
      <w:szCs w:val="24"/>
    </w:rPr>
  </w:style>
  <w:style w:type="paragraph" w:customStyle="1" w:styleId="Neodsazen">
    <w:name w:val="Neodsazený"/>
    <w:basedOn w:val="Normln"/>
    <w:uiPriority w:val="99"/>
    <w:rsid w:val="009B7065"/>
    <w:pPr>
      <w:widowControl w:val="0"/>
      <w:tabs>
        <w:tab w:val="left" w:pos="0"/>
        <w:tab w:val="left" w:pos="8222"/>
      </w:tabs>
      <w:suppressAutoHyphens/>
      <w:spacing w:before="40" w:line="360" w:lineRule="atLeast"/>
      <w:jc w:val="both"/>
    </w:pPr>
    <w:rPr>
      <w:kern w:val="1"/>
      <w:sz w:val="22"/>
      <w:lang w:eastAsia="ar-SA"/>
    </w:rPr>
  </w:style>
  <w:style w:type="paragraph" w:customStyle="1" w:styleId="Styl">
    <w:name w:val="Styl"/>
    <w:uiPriority w:val="99"/>
    <w:rsid w:val="009B706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cs-CZ"/>
    </w:rPr>
  </w:style>
  <w:style w:type="paragraph" w:customStyle="1" w:styleId="xl24">
    <w:name w:val="xl24"/>
    <w:basedOn w:val="Normln"/>
    <w:uiPriority w:val="99"/>
    <w:rsid w:val="009B7065"/>
    <w:pPr>
      <w:suppressAutoHyphens/>
      <w:spacing w:before="100" w:after="100"/>
      <w:jc w:val="center"/>
    </w:pPr>
    <w:rPr>
      <w:rFonts w:ascii="Arial Unicode MS" w:eastAsia="Arial Unicode MS" w:hAnsi="Arial Unicode MS" w:cs="Arial Unicode MS"/>
      <w:kern w:val="1"/>
      <w:sz w:val="24"/>
      <w:szCs w:val="24"/>
    </w:rPr>
  </w:style>
  <w:style w:type="paragraph" w:customStyle="1" w:styleId="xl27">
    <w:name w:val="xl27"/>
    <w:basedOn w:val="Normln"/>
    <w:uiPriority w:val="99"/>
    <w:rsid w:val="009B7065"/>
    <w:pPr>
      <w:suppressAutoHyphens/>
      <w:spacing w:before="100" w:after="100"/>
    </w:pPr>
    <w:rPr>
      <w:rFonts w:ascii="Arial Unicode MS" w:eastAsia="Arial Unicode MS" w:hAnsi="Arial Unicode MS" w:cs="Arial Unicode MS"/>
      <w:kern w:val="1"/>
      <w:sz w:val="24"/>
      <w:szCs w:val="24"/>
    </w:rPr>
  </w:style>
  <w:style w:type="paragraph" w:customStyle="1" w:styleId="Import1">
    <w:name w:val="Import 1"/>
    <w:basedOn w:val="Normln"/>
    <w:uiPriority w:val="99"/>
    <w:rsid w:val="009B7065"/>
    <w:pPr>
      <w:widowControl w:val="0"/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line="218" w:lineRule="auto"/>
    </w:pPr>
    <w:rPr>
      <w:rFonts w:ascii="Courier New" w:hAnsi="Courier New"/>
      <w:kern w:val="1"/>
      <w:sz w:val="24"/>
    </w:rPr>
  </w:style>
  <w:style w:type="paragraph" w:customStyle="1" w:styleId="TABULKA0">
    <w:name w:val="TABULKA"/>
    <w:basedOn w:val="Normln"/>
    <w:uiPriority w:val="99"/>
    <w:rsid w:val="009B7065"/>
    <w:pPr>
      <w:keepNext/>
      <w:keepLines/>
      <w:suppressAutoHyphens/>
      <w:jc w:val="both"/>
    </w:pPr>
    <w:rPr>
      <w:rFonts w:ascii="Arial" w:hAnsi="Arial"/>
      <w:kern w:val="1"/>
      <w:sz w:val="24"/>
    </w:rPr>
  </w:style>
  <w:style w:type="paragraph" w:customStyle="1" w:styleId="tabulka1">
    <w:name w:val="tabulka"/>
    <w:aliases w:val="odrážka Char,tabulka Char Char Char Char,tabulka Char Char Char,tabulka Char Char"/>
    <w:basedOn w:val="Normln"/>
    <w:uiPriority w:val="99"/>
    <w:qFormat/>
    <w:rsid w:val="009B7065"/>
    <w:pPr>
      <w:suppressAutoHyphens/>
      <w:spacing w:after="60"/>
      <w:ind w:left="284" w:hanging="284"/>
      <w:jc w:val="both"/>
    </w:pPr>
    <w:rPr>
      <w:rFonts w:ascii="Arial" w:eastAsia="Calibri" w:hAnsi="Arial"/>
      <w:kern w:val="1"/>
      <w:sz w:val="22"/>
      <w:lang w:eastAsia="en-US"/>
    </w:rPr>
  </w:style>
  <w:style w:type="paragraph" w:customStyle="1" w:styleId="TableContents">
    <w:name w:val="Table Contents"/>
    <w:basedOn w:val="Normln"/>
    <w:uiPriority w:val="99"/>
    <w:rsid w:val="009B7065"/>
    <w:pPr>
      <w:suppressLineNumbers/>
      <w:suppressAutoHyphens/>
      <w:ind w:left="284" w:hanging="284"/>
      <w:jc w:val="both"/>
    </w:pPr>
    <w:rPr>
      <w:kern w:val="1"/>
    </w:rPr>
  </w:style>
  <w:style w:type="paragraph" w:customStyle="1" w:styleId="TableHeading">
    <w:name w:val="Table Heading"/>
    <w:basedOn w:val="TableContents"/>
    <w:uiPriority w:val="99"/>
    <w:rsid w:val="009B7065"/>
    <w:pPr>
      <w:jc w:val="center"/>
    </w:pPr>
    <w:rPr>
      <w:b/>
      <w:bCs/>
    </w:rPr>
  </w:style>
  <w:style w:type="numbering" w:customStyle="1" w:styleId="WWNum52">
    <w:name w:val="WWNum52"/>
    <w:basedOn w:val="Bezseznamu"/>
    <w:rsid w:val="009B7065"/>
  </w:style>
  <w:style w:type="character" w:customStyle="1" w:styleId="Zkladntext2Char2">
    <w:name w:val="Základní text 2 Char2"/>
    <w:uiPriority w:val="99"/>
    <w:semiHidden/>
    <w:rsid w:val="009B7065"/>
    <w:rPr>
      <w:kern w:val="1"/>
    </w:rPr>
  </w:style>
  <w:style w:type="numbering" w:customStyle="1" w:styleId="WWNum61">
    <w:name w:val="WWNum61"/>
    <w:basedOn w:val="Bezseznamu"/>
    <w:rsid w:val="009B7065"/>
    <w:pPr>
      <w:numPr>
        <w:numId w:val="88"/>
      </w:numPr>
    </w:pPr>
  </w:style>
  <w:style w:type="numbering" w:customStyle="1" w:styleId="WWNum200">
    <w:name w:val="WWNum200"/>
    <w:basedOn w:val="Bezseznamu"/>
    <w:rsid w:val="009B7065"/>
    <w:pPr>
      <w:numPr>
        <w:numId w:val="89"/>
      </w:numPr>
    </w:pPr>
  </w:style>
  <w:style w:type="numbering" w:customStyle="1" w:styleId="WWNum204">
    <w:name w:val="WWNum204"/>
    <w:basedOn w:val="Bezseznamu"/>
    <w:rsid w:val="009B7065"/>
    <w:pPr>
      <w:numPr>
        <w:numId w:val="90"/>
      </w:numPr>
    </w:pPr>
  </w:style>
  <w:style w:type="numbering" w:customStyle="1" w:styleId="WWNum5">
    <w:name w:val="WWNum5"/>
    <w:basedOn w:val="Bezseznamu"/>
    <w:rsid w:val="009B7065"/>
    <w:pPr>
      <w:numPr>
        <w:numId w:val="91"/>
      </w:numPr>
    </w:pPr>
  </w:style>
  <w:style w:type="numbering" w:customStyle="1" w:styleId="WWNum14">
    <w:name w:val="WWNum14"/>
    <w:basedOn w:val="Bezseznamu"/>
    <w:rsid w:val="009B7065"/>
    <w:pPr>
      <w:numPr>
        <w:numId w:val="92"/>
      </w:numPr>
    </w:pPr>
  </w:style>
  <w:style w:type="numbering" w:customStyle="1" w:styleId="Bezseznamu11">
    <w:name w:val="Bez seznamu11"/>
    <w:next w:val="Bezseznamu"/>
    <w:uiPriority w:val="99"/>
    <w:semiHidden/>
    <w:unhideWhenUsed/>
    <w:rsid w:val="009B7065"/>
  </w:style>
  <w:style w:type="character" w:customStyle="1" w:styleId="TextkomenteChar1">
    <w:name w:val="Text komentáře Char1"/>
    <w:basedOn w:val="Standardnpsmoodstavce"/>
    <w:uiPriority w:val="99"/>
    <w:semiHidden/>
    <w:rsid w:val="009B7065"/>
  </w:style>
  <w:style w:type="character" w:customStyle="1" w:styleId="ZkladntextChar2">
    <w:name w:val="Základní text Char2"/>
    <w:uiPriority w:val="99"/>
    <w:locked/>
    <w:rsid w:val="009B7065"/>
    <w:rPr>
      <w:kern w:val="1"/>
    </w:rPr>
  </w:style>
  <w:style w:type="character" w:customStyle="1" w:styleId="ZkladntextodsazenChar1">
    <w:name w:val="Základní text odsazený Char1"/>
    <w:uiPriority w:val="99"/>
    <w:locked/>
    <w:rsid w:val="009B7065"/>
    <w:rPr>
      <w:kern w:val="1"/>
      <w:sz w:val="24"/>
    </w:rPr>
  </w:style>
  <w:style w:type="character" w:customStyle="1" w:styleId="PodtitulChar1">
    <w:name w:val="Podtitul Char1"/>
    <w:uiPriority w:val="99"/>
    <w:locked/>
    <w:rsid w:val="009B7065"/>
    <w:rPr>
      <w:rFonts w:eastAsia="Batang"/>
      <w:b/>
      <w:i/>
      <w:iCs/>
      <w:spacing w:val="81"/>
      <w:kern w:val="1"/>
      <w:sz w:val="24"/>
      <w:szCs w:val="28"/>
    </w:rPr>
  </w:style>
  <w:style w:type="numbering" w:customStyle="1" w:styleId="WWNum521">
    <w:name w:val="WWNum521"/>
    <w:rsid w:val="009B7065"/>
  </w:style>
  <w:style w:type="numbering" w:customStyle="1" w:styleId="WWNum2001">
    <w:name w:val="WWNum2001"/>
    <w:rsid w:val="009B7065"/>
  </w:style>
  <w:style w:type="numbering" w:customStyle="1" w:styleId="WWNum2041">
    <w:name w:val="WWNum2041"/>
    <w:rsid w:val="009B7065"/>
    <w:pPr>
      <w:numPr>
        <w:numId w:val="70"/>
      </w:numPr>
    </w:pPr>
  </w:style>
  <w:style w:type="numbering" w:customStyle="1" w:styleId="WWNum611">
    <w:name w:val="WWNum611"/>
    <w:rsid w:val="009B7065"/>
  </w:style>
  <w:style w:type="numbering" w:customStyle="1" w:styleId="WWNum50">
    <w:name w:val="WWNum50"/>
    <w:basedOn w:val="Bezseznamu"/>
    <w:rsid w:val="009B7065"/>
    <w:pPr>
      <w:numPr>
        <w:numId w:val="93"/>
      </w:numPr>
    </w:pPr>
  </w:style>
  <w:style w:type="character" w:customStyle="1" w:styleId="Zkladntext3Char1">
    <w:name w:val="Základní text 3 Char1"/>
    <w:rsid w:val="009B7065"/>
    <w:rPr>
      <w:rFonts w:eastAsia="Batang"/>
      <w:sz w:val="16"/>
      <w:szCs w:val="16"/>
    </w:rPr>
  </w:style>
  <w:style w:type="numbering" w:customStyle="1" w:styleId="WWNum41">
    <w:name w:val="WWNum41"/>
    <w:basedOn w:val="Bezseznamu"/>
    <w:rsid w:val="009B7065"/>
    <w:pPr>
      <w:numPr>
        <w:numId w:val="94"/>
      </w:numPr>
    </w:pPr>
  </w:style>
  <w:style w:type="numbering" w:customStyle="1" w:styleId="WWNum13">
    <w:name w:val="WWNum13"/>
    <w:basedOn w:val="Bezseznamu"/>
    <w:rsid w:val="009B7065"/>
    <w:pPr>
      <w:numPr>
        <w:numId w:val="95"/>
      </w:numPr>
    </w:pPr>
  </w:style>
  <w:style w:type="numbering" w:customStyle="1" w:styleId="WWNum71">
    <w:name w:val="WWNum71"/>
    <w:basedOn w:val="Bezseznamu"/>
    <w:rsid w:val="009B7065"/>
    <w:pPr>
      <w:numPr>
        <w:numId w:val="33"/>
      </w:numPr>
    </w:pPr>
  </w:style>
  <w:style w:type="numbering" w:customStyle="1" w:styleId="WWNum130">
    <w:name w:val="WWNum130"/>
    <w:basedOn w:val="Bezseznamu"/>
    <w:rsid w:val="009B7065"/>
    <w:pPr>
      <w:numPr>
        <w:numId w:val="96"/>
      </w:numPr>
    </w:pPr>
  </w:style>
  <w:style w:type="numbering" w:customStyle="1" w:styleId="WWNum25">
    <w:name w:val="WWNum25"/>
    <w:basedOn w:val="Bezseznamu"/>
    <w:rsid w:val="009B7065"/>
    <w:pPr>
      <w:numPr>
        <w:numId w:val="97"/>
      </w:numPr>
    </w:pPr>
  </w:style>
  <w:style w:type="numbering" w:customStyle="1" w:styleId="WWNum107">
    <w:name w:val="WWNum107"/>
    <w:basedOn w:val="Bezseznamu"/>
    <w:rsid w:val="009B7065"/>
    <w:pPr>
      <w:numPr>
        <w:numId w:val="98"/>
      </w:numPr>
    </w:pPr>
  </w:style>
  <w:style w:type="character" w:customStyle="1" w:styleId="tocnumber">
    <w:name w:val="tocnumber"/>
    <w:basedOn w:val="Standardnpsmoodstavce"/>
    <w:rsid w:val="009B7065"/>
  </w:style>
  <w:style w:type="character" w:customStyle="1" w:styleId="toctext">
    <w:name w:val="toctext"/>
    <w:basedOn w:val="Standardnpsmoodstavce"/>
    <w:rsid w:val="009B7065"/>
  </w:style>
  <w:style w:type="character" w:customStyle="1" w:styleId="mw-headline">
    <w:name w:val="mw-headline"/>
    <w:basedOn w:val="Standardnpsmoodstavce"/>
    <w:rsid w:val="009B7065"/>
  </w:style>
  <w:style w:type="character" w:customStyle="1" w:styleId="mw-editsection">
    <w:name w:val="mw-editsection"/>
    <w:basedOn w:val="Standardnpsmoodstavce"/>
    <w:rsid w:val="009B7065"/>
  </w:style>
  <w:style w:type="character" w:customStyle="1" w:styleId="mw-editsection-bracket">
    <w:name w:val="mw-editsection-bracket"/>
    <w:basedOn w:val="Standardnpsmoodstavce"/>
    <w:rsid w:val="009B7065"/>
  </w:style>
  <w:style w:type="character" w:customStyle="1" w:styleId="mw-editsection-divider">
    <w:name w:val="mw-editsection-divider"/>
    <w:basedOn w:val="Standardnpsmoodstavce"/>
    <w:rsid w:val="009B7065"/>
  </w:style>
  <w:style w:type="paragraph" w:customStyle="1" w:styleId="Rozloendokumentu2">
    <w:name w:val="Rozložení dokumentu2"/>
    <w:basedOn w:val="Normln"/>
    <w:link w:val="RozvrendokumentuChar3"/>
    <w:semiHidden/>
    <w:rsid w:val="009B7065"/>
    <w:pPr>
      <w:shd w:val="clear" w:color="auto" w:fill="000080"/>
      <w:suppressAutoHyphens/>
      <w:ind w:left="284" w:hanging="284"/>
      <w:jc w:val="both"/>
    </w:pPr>
    <w:rPr>
      <w:rFonts w:ascii="Tahoma" w:hAnsi="Tahoma" w:cs="Tahoma"/>
      <w:kern w:val="1"/>
    </w:rPr>
  </w:style>
  <w:style w:type="numbering" w:customStyle="1" w:styleId="WWNum74">
    <w:name w:val="WWNum74"/>
    <w:basedOn w:val="Bezseznamu"/>
    <w:rsid w:val="009B7065"/>
    <w:pPr>
      <w:numPr>
        <w:numId w:val="99"/>
      </w:numPr>
    </w:pPr>
  </w:style>
  <w:style w:type="numbering" w:customStyle="1" w:styleId="WWNum51">
    <w:name w:val="WWNum51"/>
    <w:basedOn w:val="Bezseznamu"/>
    <w:rsid w:val="009B7065"/>
  </w:style>
  <w:style w:type="numbering" w:customStyle="1" w:styleId="WWNum19">
    <w:name w:val="WWNum19"/>
    <w:basedOn w:val="Bezseznamu"/>
    <w:rsid w:val="009B7065"/>
    <w:pPr>
      <w:numPr>
        <w:numId w:val="100"/>
      </w:numPr>
    </w:pPr>
  </w:style>
  <w:style w:type="numbering" w:customStyle="1" w:styleId="WWNum522">
    <w:name w:val="WWNum522"/>
    <w:basedOn w:val="Bezseznamu"/>
    <w:rsid w:val="009B7065"/>
  </w:style>
  <w:style w:type="numbering" w:customStyle="1" w:styleId="WWNum612">
    <w:name w:val="WWNum612"/>
    <w:basedOn w:val="Bezseznamu"/>
    <w:rsid w:val="009B7065"/>
  </w:style>
  <w:style w:type="numbering" w:customStyle="1" w:styleId="WWNum2002">
    <w:name w:val="WWNum2002"/>
    <w:basedOn w:val="Bezseznamu"/>
    <w:rsid w:val="009B7065"/>
  </w:style>
  <w:style w:type="numbering" w:customStyle="1" w:styleId="WWNum2042">
    <w:name w:val="WWNum2042"/>
    <w:basedOn w:val="Bezseznamu"/>
    <w:rsid w:val="009B7065"/>
  </w:style>
  <w:style w:type="numbering" w:customStyle="1" w:styleId="WWNum53">
    <w:name w:val="WWNum53"/>
    <w:basedOn w:val="Bezseznamu"/>
    <w:rsid w:val="009B7065"/>
  </w:style>
  <w:style w:type="numbering" w:customStyle="1" w:styleId="WWNum141">
    <w:name w:val="WWNum141"/>
    <w:basedOn w:val="Bezseznamu"/>
    <w:rsid w:val="009B7065"/>
  </w:style>
  <w:style w:type="numbering" w:customStyle="1" w:styleId="WWNum5211">
    <w:name w:val="WWNum5211"/>
    <w:rsid w:val="009B7065"/>
  </w:style>
  <w:style w:type="numbering" w:customStyle="1" w:styleId="WWNum20011">
    <w:name w:val="WWNum20011"/>
    <w:rsid w:val="009B7065"/>
  </w:style>
  <w:style w:type="numbering" w:customStyle="1" w:styleId="WWNum20411">
    <w:name w:val="WWNum20411"/>
    <w:rsid w:val="009B7065"/>
  </w:style>
  <w:style w:type="numbering" w:customStyle="1" w:styleId="WWNum6111">
    <w:name w:val="WWNum6111"/>
    <w:rsid w:val="009B7065"/>
  </w:style>
  <w:style w:type="numbering" w:customStyle="1" w:styleId="WWNum501">
    <w:name w:val="WWNum501"/>
    <w:basedOn w:val="Bezseznamu"/>
    <w:rsid w:val="009B7065"/>
    <w:pPr>
      <w:numPr>
        <w:numId w:val="68"/>
      </w:numPr>
    </w:pPr>
  </w:style>
  <w:style w:type="numbering" w:customStyle="1" w:styleId="WWNum411">
    <w:name w:val="WWNum411"/>
    <w:basedOn w:val="Bezseznamu"/>
    <w:rsid w:val="009B7065"/>
    <w:pPr>
      <w:numPr>
        <w:numId w:val="69"/>
      </w:numPr>
    </w:pPr>
  </w:style>
  <w:style w:type="numbering" w:customStyle="1" w:styleId="WWNum131">
    <w:name w:val="WWNum131"/>
    <w:basedOn w:val="Bezseznamu"/>
    <w:rsid w:val="009B7065"/>
    <w:pPr>
      <w:numPr>
        <w:numId w:val="71"/>
      </w:numPr>
    </w:pPr>
  </w:style>
  <w:style w:type="numbering" w:customStyle="1" w:styleId="WWNum711">
    <w:name w:val="WWNum711"/>
    <w:basedOn w:val="Bezseznamu"/>
    <w:rsid w:val="009B7065"/>
    <w:pPr>
      <w:numPr>
        <w:numId w:val="75"/>
      </w:numPr>
    </w:pPr>
  </w:style>
  <w:style w:type="numbering" w:customStyle="1" w:styleId="WWNum1301">
    <w:name w:val="WWNum1301"/>
    <w:basedOn w:val="Bezseznamu"/>
    <w:rsid w:val="009B7065"/>
    <w:pPr>
      <w:numPr>
        <w:numId w:val="72"/>
      </w:numPr>
    </w:pPr>
  </w:style>
  <w:style w:type="numbering" w:customStyle="1" w:styleId="WWNum251">
    <w:name w:val="WWNum251"/>
    <w:basedOn w:val="Bezseznamu"/>
    <w:rsid w:val="009B7065"/>
    <w:pPr>
      <w:numPr>
        <w:numId w:val="73"/>
      </w:numPr>
    </w:pPr>
  </w:style>
  <w:style w:type="numbering" w:customStyle="1" w:styleId="WWNum1071">
    <w:name w:val="WWNum1071"/>
    <w:basedOn w:val="Bezseznamu"/>
    <w:rsid w:val="009B7065"/>
  </w:style>
  <w:style w:type="paragraph" w:styleId="FormtovanvHTML">
    <w:name w:val="HTML Preformatted"/>
    <w:basedOn w:val="Normln"/>
    <w:link w:val="FormtovanvHTMLChar"/>
    <w:uiPriority w:val="99"/>
    <w:unhideWhenUsed/>
    <w:rsid w:val="009B706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color w:val="00000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B7065"/>
    <w:rPr>
      <w:rFonts w:ascii="Courier New" w:eastAsia="Calibri" w:hAnsi="Courier New" w:cs="Courier New"/>
      <w:color w:val="000000"/>
      <w:sz w:val="20"/>
      <w:szCs w:val="20"/>
      <w:lang w:eastAsia="cs-CZ"/>
    </w:rPr>
  </w:style>
  <w:style w:type="numbering" w:customStyle="1" w:styleId="WWNum196">
    <w:name w:val="WWNum196"/>
    <w:basedOn w:val="Bezseznamu"/>
    <w:rsid w:val="009B7065"/>
    <w:pPr>
      <w:numPr>
        <w:numId w:val="101"/>
      </w:numPr>
    </w:pPr>
  </w:style>
  <w:style w:type="character" w:customStyle="1" w:styleId="doplnte-zdroj">
    <w:name w:val="doplnte-zdroj"/>
    <w:basedOn w:val="Standardnpsmoodstavce"/>
    <w:rsid w:val="009B7065"/>
  </w:style>
  <w:style w:type="numbering" w:customStyle="1" w:styleId="WWNum20021">
    <w:name w:val="WWNum20021"/>
    <w:basedOn w:val="Bezseznamu"/>
    <w:rsid w:val="009B7065"/>
  </w:style>
  <w:style w:type="numbering" w:customStyle="1" w:styleId="WWNum2003">
    <w:name w:val="WWNum2003"/>
    <w:basedOn w:val="Bezseznamu"/>
    <w:rsid w:val="009B7065"/>
    <w:pPr>
      <w:numPr>
        <w:numId w:val="102"/>
      </w:numPr>
    </w:pPr>
  </w:style>
  <w:style w:type="numbering" w:customStyle="1" w:styleId="WWNum1961">
    <w:name w:val="WWNum1961"/>
    <w:basedOn w:val="Bezseznamu"/>
    <w:rsid w:val="009B7065"/>
    <w:pPr>
      <w:numPr>
        <w:numId w:val="34"/>
      </w:numPr>
    </w:pPr>
  </w:style>
  <w:style w:type="numbering" w:customStyle="1" w:styleId="WWNum178">
    <w:name w:val="WWNum178"/>
    <w:basedOn w:val="Bezseznamu"/>
    <w:rsid w:val="009B7065"/>
    <w:pPr>
      <w:numPr>
        <w:numId w:val="103"/>
      </w:numPr>
    </w:pPr>
  </w:style>
  <w:style w:type="numbering" w:customStyle="1" w:styleId="WWNum179">
    <w:name w:val="WWNum179"/>
    <w:basedOn w:val="Bezseznamu"/>
    <w:rsid w:val="009B7065"/>
    <w:pPr>
      <w:numPr>
        <w:numId w:val="104"/>
      </w:numPr>
    </w:pPr>
  </w:style>
  <w:style w:type="numbering" w:customStyle="1" w:styleId="WWNum180">
    <w:name w:val="WWNum180"/>
    <w:basedOn w:val="Bezseznamu"/>
    <w:rsid w:val="009B7065"/>
    <w:pPr>
      <w:numPr>
        <w:numId w:val="105"/>
      </w:numPr>
    </w:pPr>
  </w:style>
  <w:style w:type="numbering" w:customStyle="1" w:styleId="WWNum181">
    <w:name w:val="WWNum181"/>
    <w:basedOn w:val="Bezseznamu"/>
    <w:rsid w:val="009B7065"/>
    <w:pPr>
      <w:numPr>
        <w:numId w:val="106"/>
      </w:numPr>
    </w:pPr>
  </w:style>
  <w:style w:type="numbering" w:customStyle="1" w:styleId="WWNum182">
    <w:name w:val="WWNum182"/>
    <w:basedOn w:val="Bezseznamu"/>
    <w:rsid w:val="009B7065"/>
    <w:pPr>
      <w:numPr>
        <w:numId w:val="107"/>
      </w:numPr>
    </w:pPr>
  </w:style>
  <w:style w:type="numbering" w:customStyle="1" w:styleId="WWNum183">
    <w:name w:val="WWNum183"/>
    <w:basedOn w:val="Bezseznamu"/>
    <w:rsid w:val="009B7065"/>
    <w:pPr>
      <w:numPr>
        <w:numId w:val="108"/>
      </w:numPr>
    </w:pPr>
  </w:style>
  <w:style w:type="character" w:customStyle="1" w:styleId="RozvrendokumentuChar3">
    <w:name w:val="Rozvržení dokumentu Char3"/>
    <w:basedOn w:val="Standardnpsmoodstavce"/>
    <w:link w:val="Rozloendokumentu2"/>
    <w:uiPriority w:val="99"/>
    <w:semiHidden/>
    <w:rsid w:val="009B7065"/>
    <w:rPr>
      <w:rFonts w:ascii="Tahoma" w:eastAsia="Times New Roman" w:hAnsi="Tahoma" w:cs="Tahoma"/>
      <w:kern w:val="1"/>
      <w:sz w:val="20"/>
      <w:szCs w:val="20"/>
      <w:shd w:val="clear" w:color="auto" w:fill="000080"/>
      <w:lang w:eastAsia="cs-CZ"/>
    </w:rPr>
  </w:style>
  <w:style w:type="numbering" w:customStyle="1" w:styleId="WWNum2010">
    <w:name w:val="WWNum2010"/>
    <w:basedOn w:val="Bezseznamu"/>
    <w:rsid w:val="009B7065"/>
    <w:pPr>
      <w:numPr>
        <w:numId w:val="109"/>
      </w:numPr>
    </w:pPr>
  </w:style>
  <w:style w:type="numbering" w:customStyle="1" w:styleId="WWNum98">
    <w:name w:val="WWNum98"/>
    <w:basedOn w:val="Bezseznamu"/>
    <w:rsid w:val="009B7065"/>
    <w:pPr>
      <w:numPr>
        <w:numId w:val="110"/>
      </w:numPr>
    </w:pPr>
  </w:style>
  <w:style w:type="numbering" w:customStyle="1" w:styleId="WWNum19611">
    <w:name w:val="WWNum19611"/>
    <w:basedOn w:val="Bezseznamu"/>
    <w:rsid w:val="009B7065"/>
    <w:pPr>
      <w:numPr>
        <w:numId w:val="79"/>
      </w:numPr>
    </w:pPr>
  </w:style>
  <w:style w:type="numbering" w:customStyle="1" w:styleId="WWNum1811">
    <w:name w:val="WWNum1811"/>
    <w:basedOn w:val="Bezseznamu"/>
    <w:rsid w:val="009B7065"/>
  </w:style>
  <w:style w:type="paragraph" w:customStyle="1" w:styleId="odsazentext0">
    <w:name w:val="odsazený text"/>
    <w:basedOn w:val="Normln"/>
    <w:uiPriority w:val="99"/>
    <w:rsid w:val="009B7065"/>
    <w:pPr>
      <w:spacing w:line="360" w:lineRule="auto"/>
      <w:jc w:val="both"/>
    </w:pPr>
    <w:rPr>
      <w:rFonts w:ascii="Arial" w:hAnsi="Arial" w:cs="Arial"/>
      <w:sz w:val="24"/>
      <w:szCs w:val="24"/>
    </w:rPr>
  </w:style>
  <w:style w:type="paragraph" w:styleId="slovanseznam3">
    <w:name w:val="List Number 3"/>
    <w:basedOn w:val="Normln"/>
    <w:uiPriority w:val="99"/>
    <w:unhideWhenUsed/>
    <w:rsid w:val="009B7065"/>
    <w:pPr>
      <w:numPr>
        <w:numId w:val="111"/>
      </w:numPr>
      <w:suppressAutoHyphens/>
      <w:contextualSpacing/>
      <w:jc w:val="both"/>
    </w:pPr>
    <w:rPr>
      <w:kern w:val="1"/>
    </w:rPr>
  </w:style>
  <w:style w:type="paragraph" w:styleId="Seznamsodrkami4">
    <w:name w:val="List Bullet 4"/>
    <w:basedOn w:val="Normln"/>
    <w:uiPriority w:val="99"/>
    <w:semiHidden/>
    <w:unhideWhenUsed/>
    <w:rsid w:val="009B7065"/>
    <w:pPr>
      <w:numPr>
        <w:numId w:val="112"/>
      </w:numPr>
      <w:suppressAutoHyphens/>
      <w:contextualSpacing/>
      <w:jc w:val="both"/>
    </w:pPr>
    <w:rPr>
      <w:kern w:val="1"/>
    </w:rPr>
  </w:style>
  <w:style w:type="paragraph" w:customStyle="1" w:styleId="Nadpis30">
    <w:name w:val="Nadpis 3_"/>
    <w:basedOn w:val="Nadpis3"/>
    <w:uiPriority w:val="99"/>
    <w:rsid w:val="009B7065"/>
    <w:pPr>
      <w:tabs>
        <w:tab w:val="clear" w:pos="284"/>
        <w:tab w:val="num" w:pos="1100"/>
      </w:tabs>
      <w:spacing w:before="240" w:after="180"/>
      <w:ind w:left="1100" w:hanging="660"/>
      <w:jc w:val="left"/>
    </w:pPr>
    <w:rPr>
      <w:rFonts w:ascii="Calibri" w:hAnsi="Calibri"/>
      <w:bCs/>
      <w:snapToGrid/>
      <w:color w:val="auto"/>
      <w:szCs w:val="26"/>
      <w:u w:val="none"/>
      <w:lang w:eastAsia="en-US"/>
    </w:rPr>
  </w:style>
  <w:style w:type="paragraph" w:customStyle="1" w:styleId="slovanseznam1">
    <w:name w:val="Číslovaný seznam 1"/>
    <w:basedOn w:val="Normln"/>
    <w:next w:val="Normln"/>
    <w:uiPriority w:val="99"/>
    <w:rsid w:val="009B7065"/>
    <w:pPr>
      <w:numPr>
        <w:numId w:val="113"/>
      </w:numPr>
      <w:spacing w:before="120" w:after="60"/>
    </w:pPr>
    <w:rPr>
      <w:rFonts w:ascii="Calibri" w:eastAsia="Calibri" w:hAnsi="Calibri"/>
      <w:sz w:val="24"/>
      <w:szCs w:val="22"/>
      <w:lang w:eastAsia="en-US"/>
    </w:rPr>
  </w:style>
  <w:style w:type="numbering" w:customStyle="1" w:styleId="WWNum523">
    <w:name w:val="WWNum523"/>
    <w:basedOn w:val="Bezseznamu"/>
    <w:rsid w:val="009B7065"/>
    <w:pPr>
      <w:numPr>
        <w:numId w:val="51"/>
      </w:numPr>
    </w:pPr>
  </w:style>
  <w:style w:type="numbering" w:customStyle="1" w:styleId="WWNum613">
    <w:name w:val="WWNum613"/>
    <w:basedOn w:val="Bezseznamu"/>
    <w:rsid w:val="009B7065"/>
    <w:pPr>
      <w:numPr>
        <w:numId w:val="52"/>
      </w:numPr>
    </w:pPr>
  </w:style>
  <w:style w:type="numbering" w:customStyle="1" w:styleId="WWNum2004">
    <w:name w:val="WWNum2004"/>
    <w:basedOn w:val="Bezseznamu"/>
    <w:rsid w:val="009B7065"/>
    <w:pPr>
      <w:numPr>
        <w:numId w:val="53"/>
      </w:numPr>
    </w:pPr>
  </w:style>
  <w:style w:type="numbering" w:customStyle="1" w:styleId="WWNum2043">
    <w:name w:val="WWNum2043"/>
    <w:basedOn w:val="Bezseznamu"/>
    <w:rsid w:val="009B7065"/>
    <w:pPr>
      <w:numPr>
        <w:numId w:val="54"/>
      </w:numPr>
    </w:pPr>
  </w:style>
  <w:style w:type="numbering" w:customStyle="1" w:styleId="WWNum54">
    <w:name w:val="WWNum54"/>
    <w:basedOn w:val="Bezseznamu"/>
    <w:rsid w:val="009B7065"/>
    <w:pPr>
      <w:numPr>
        <w:numId w:val="55"/>
      </w:numPr>
    </w:pPr>
  </w:style>
  <w:style w:type="numbering" w:customStyle="1" w:styleId="WWNum142">
    <w:name w:val="WWNum142"/>
    <w:basedOn w:val="Bezseznamu"/>
    <w:rsid w:val="009B7065"/>
    <w:pPr>
      <w:numPr>
        <w:numId w:val="56"/>
      </w:numPr>
    </w:pPr>
  </w:style>
  <w:style w:type="numbering" w:customStyle="1" w:styleId="WWNum5212">
    <w:name w:val="WWNum5212"/>
    <w:rsid w:val="009B7065"/>
    <w:pPr>
      <w:numPr>
        <w:numId w:val="41"/>
      </w:numPr>
    </w:pPr>
  </w:style>
  <w:style w:type="numbering" w:customStyle="1" w:styleId="WWNum20012">
    <w:name w:val="WWNum20012"/>
    <w:rsid w:val="009B7065"/>
  </w:style>
  <w:style w:type="numbering" w:customStyle="1" w:styleId="WWNum20412">
    <w:name w:val="WWNum20412"/>
    <w:rsid w:val="009B7065"/>
    <w:pPr>
      <w:numPr>
        <w:numId w:val="43"/>
      </w:numPr>
    </w:pPr>
  </w:style>
  <w:style w:type="numbering" w:customStyle="1" w:styleId="WWNum6112">
    <w:name w:val="WWNum6112"/>
    <w:rsid w:val="009B7065"/>
    <w:pPr>
      <w:numPr>
        <w:numId w:val="49"/>
      </w:numPr>
    </w:pPr>
  </w:style>
  <w:style w:type="numbering" w:customStyle="1" w:styleId="WWNum502">
    <w:name w:val="WWNum502"/>
    <w:basedOn w:val="Bezseznamu"/>
    <w:rsid w:val="009B7065"/>
    <w:pPr>
      <w:numPr>
        <w:numId w:val="57"/>
      </w:numPr>
    </w:pPr>
  </w:style>
  <w:style w:type="numbering" w:customStyle="1" w:styleId="WWNum412">
    <w:name w:val="WWNum412"/>
    <w:basedOn w:val="Bezseznamu"/>
    <w:rsid w:val="009B7065"/>
    <w:pPr>
      <w:numPr>
        <w:numId w:val="58"/>
      </w:numPr>
    </w:pPr>
  </w:style>
  <w:style w:type="numbering" w:customStyle="1" w:styleId="WWNum132">
    <w:name w:val="WWNum132"/>
    <w:basedOn w:val="Bezseznamu"/>
    <w:rsid w:val="009B7065"/>
    <w:pPr>
      <w:numPr>
        <w:numId w:val="59"/>
      </w:numPr>
    </w:pPr>
  </w:style>
  <w:style w:type="numbering" w:customStyle="1" w:styleId="WWNum72">
    <w:name w:val="WWNum72"/>
    <w:basedOn w:val="Bezseznamu"/>
    <w:rsid w:val="009B7065"/>
    <w:pPr>
      <w:numPr>
        <w:numId w:val="63"/>
      </w:numPr>
    </w:pPr>
  </w:style>
  <w:style w:type="numbering" w:customStyle="1" w:styleId="WWNum1302">
    <w:name w:val="WWNum1302"/>
    <w:basedOn w:val="Bezseznamu"/>
    <w:rsid w:val="009B7065"/>
    <w:pPr>
      <w:numPr>
        <w:numId w:val="60"/>
      </w:numPr>
    </w:pPr>
  </w:style>
  <w:style w:type="numbering" w:customStyle="1" w:styleId="WWNum252">
    <w:name w:val="WWNum252"/>
    <w:basedOn w:val="Bezseznamu"/>
    <w:rsid w:val="009B7065"/>
  </w:style>
  <w:style w:type="numbering" w:customStyle="1" w:styleId="WWNum1072">
    <w:name w:val="WWNum1072"/>
    <w:basedOn w:val="Bezseznamu"/>
    <w:rsid w:val="009B7065"/>
    <w:pPr>
      <w:numPr>
        <w:numId w:val="62"/>
      </w:numPr>
    </w:pPr>
  </w:style>
  <w:style w:type="numbering" w:customStyle="1" w:styleId="WWNum741">
    <w:name w:val="WWNum741"/>
    <w:basedOn w:val="Bezseznamu"/>
    <w:rsid w:val="009B7065"/>
    <w:pPr>
      <w:numPr>
        <w:numId w:val="65"/>
      </w:numPr>
    </w:pPr>
  </w:style>
  <w:style w:type="numbering" w:customStyle="1" w:styleId="WWNum191">
    <w:name w:val="WWNum191"/>
    <w:basedOn w:val="Bezseznamu"/>
    <w:rsid w:val="009B7065"/>
    <w:pPr>
      <w:numPr>
        <w:numId w:val="66"/>
      </w:numPr>
    </w:pPr>
  </w:style>
  <w:style w:type="numbering" w:customStyle="1" w:styleId="WWNum5221">
    <w:name w:val="WWNum5221"/>
    <w:basedOn w:val="Bezseznamu"/>
    <w:rsid w:val="009B7065"/>
  </w:style>
  <w:style w:type="numbering" w:customStyle="1" w:styleId="WWNum6121">
    <w:name w:val="WWNum6121"/>
    <w:basedOn w:val="Bezseznamu"/>
    <w:rsid w:val="009B7065"/>
    <w:pPr>
      <w:numPr>
        <w:numId w:val="85"/>
      </w:numPr>
    </w:pPr>
  </w:style>
  <w:style w:type="numbering" w:customStyle="1" w:styleId="WWNum20022">
    <w:name w:val="WWNum20022"/>
    <w:basedOn w:val="Bezseznamu"/>
    <w:rsid w:val="009B7065"/>
    <w:pPr>
      <w:numPr>
        <w:numId w:val="2"/>
      </w:numPr>
    </w:pPr>
  </w:style>
  <w:style w:type="numbering" w:customStyle="1" w:styleId="WWNum20421">
    <w:name w:val="WWNum20421"/>
    <w:basedOn w:val="Bezseznamu"/>
    <w:rsid w:val="009B7065"/>
  </w:style>
  <w:style w:type="numbering" w:customStyle="1" w:styleId="WWNum531">
    <w:name w:val="WWNum531"/>
    <w:basedOn w:val="Bezseznamu"/>
    <w:rsid w:val="009B7065"/>
    <w:pPr>
      <w:numPr>
        <w:numId w:val="40"/>
      </w:numPr>
    </w:pPr>
  </w:style>
  <w:style w:type="numbering" w:customStyle="1" w:styleId="WWNum1411">
    <w:name w:val="WWNum1411"/>
    <w:basedOn w:val="Bezseznamu"/>
    <w:rsid w:val="009B7065"/>
  </w:style>
  <w:style w:type="numbering" w:customStyle="1" w:styleId="WWNum52111">
    <w:name w:val="WWNum52111"/>
    <w:rsid w:val="009B7065"/>
    <w:pPr>
      <w:numPr>
        <w:numId w:val="36"/>
      </w:numPr>
    </w:pPr>
  </w:style>
  <w:style w:type="numbering" w:customStyle="1" w:styleId="WWNum200111">
    <w:name w:val="WWNum200111"/>
    <w:rsid w:val="009B7065"/>
    <w:pPr>
      <w:numPr>
        <w:numId w:val="37"/>
      </w:numPr>
    </w:pPr>
  </w:style>
  <w:style w:type="numbering" w:customStyle="1" w:styleId="WWNum204111">
    <w:name w:val="WWNum204111"/>
    <w:rsid w:val="009B7065"/>
    <w:pPr>
      <w:numPr>
        <w:numId w:val="1"/>
      </w:numPr>
    </w:pPr>
  </w:style>
  <w:style w:type="numbering" w:customStyle="1" w:styleId="WWNum61111">
    <w:name w:val="WWNum61111"/>
    <w:rsid w:val="009B7065"/>
    <w:pPr>
      <w:numPr>
        <w:numId w:val="38"/>
      </w:numPr>
    </w:pPr>
  </w:style>
  <w:style w:type="numbering" w:customStyle="1" w:styleId="WWNum5011">
    <w:name w:val="WWNum5011"/>
    <w:basedOn w:val="Bezseznamu"/>
    <w:rsid w:val="009B7065"/>
  </w:style>
  <w:style w:type="numbering" w:customStyle="1" w:styleId="WWNum4111">
    <w:name w:val="WWNum4111"/>
    <w:basedOn w:val="Bezseznamu"/>
    <w:rsid w:val="009B7065"/>
    <w:pPr>
      <w:numPr>
        <w:numId w:val="42"/>
      </w:numPr>
    </w:pPr>
  </w:style>
  <w:style w:type="numbering" w:customStyle="1" w:styleId="WWNum1311">
    <w:name w:val="WWNum1311"/>
    <w:basedOn w:val="Bezseznamu"/>
    <w:rsid w:val="009B7065"/>
    <w:pPr>
      <w:numPr>
        <w:numId w:val="44"/>
      </w:numPr>
    </w:pPr>
  </w:style>
  <w:style w:type="numbering" w:customStyle="1" w:styleId="WWNum7111">
    <w:name w:val="WWNum7111"/>
    <w:basedOn w:val="Bezseznamu"/>
    <w:rsid w:val="009B7065"/>
    <w:pPr>
      <w:numPr>
        <w:numId w:val="48"/>
      </w:numPr>
    </w:pPr>
  </w:style>
  <w:style w:type="numbering" w:customStyle="1" w:styleId="WWNum13011">
    <w:name w:val="WWNum13011"/>
    <w:basedOn w:val="Bezseznamu"/>
    <w:rsid w:val="009B7065"/>
    <w:pPr>
      <w:numPr>
        <w:numId w:val="45"/>
      </w:numPr>
    </w:pPr>
  </w:style>
  <w:style w:type="numbering" w:customStyle="1" w:styleId="WWNum2511">
    <w:name w:val="WWNum2511"/>
    <w:basedOn w:val="Bezseznamu"/>
    <w:rsid w:val="009B7065"/>
    <w:pPr>
      <w:numPr>
        <w:numId w:val="46"/>
      </w:numPr>
    </w:pPr>
  </w:style>
  <w:style w:type="numbering" w:customStyle="1" w:styleId="WWNum10711">
    <w:name w:val="WWNum10711"/>
    <w:basedOn w:val="Bezseznamu"/>
    <w:rsid w:val="009B7065"/>
    <w:pPr>
      <w:numPr>
        <w:numId w:val="47"/>
      </w:numPr>
    </w:pPr>
  </w:style>
  <w:style w:type="numbering" w:customStyle="1" w:styleId="WWNum1962">
    <w:name w:val="WWNum1962"/>
    <w:basedOn w:val="Bezseznamu"/>
    <w:rsid w:val="009B7065"/>
    <w:pPr>
      <w:numPr>
        <w:numId w:val="77"/>
      </w:numPr>
    </w:pPr>
  </w:style>
  <w:style w:type="numbering" w:customStyle="1" w:styleId="WWNum200211">
    <w:name w:val="WWNum200211"/>
    <w:basedOn w:val="Bezseznamu"/>
    <w:rsid w:val="009B7065"/>
    <w:pPr>
      <w:numPr>
        <w:numId w:val="50"/>
      </w:numPr>
    </w:pPr>
  </w:style>
  <w:style w:type="numbering" w:customStyle="1" w:styleId="WWNum20031">
    <w:name w:val="WWNum20031"/>
    <w:basedOn w:val="Bezseznamu"/>
    <w:rsid w:val="009B7065"/>
    <w:pPr>
      <w:numPr>
        <w:numId w:val="78"/>
      </w:numPr>
    </w:pPr>
  </w:style>
  <w:style w:type="numbering" w:customStyle="1" w:styleId="WWNum19612">
    <w:name w:val="WWNum19612"/>
    <w:basedOn w:val="Bezseznamu"/>
    <w:rsid w:val="009B7065"/>
    <w:pPr>
      <w:numPr>
        <w:numId w:val="67"/>
      </w:numPr>
    </w:pPr>
  </w:style>
  <w:style w:type="numbering" w:customStyle="1" w:styleId="WWNum1781">
    <w:name w:val="WWNum1781"/>
    <w:basedOn w:val="Bezseznamu"/>
    <w:rsid w:val="009B7065"/>
    <w:pPr>
      <w:numPr>
        <w:numId w:val="80"/>
      </w:numPr>
    </w:pPr>
  </w:style>
  <w:style w:type="numbering" w:customStyle="1" w:styleId="WWNum1791">
    <w:name w:val="WWNum1791"/>
    <w:basedOn w:val="Bezseznamu"/>
    <w:rsid w:val="009B7065"/>
  </w:style>
  <w:style w:type="numbering" w:customStyle="1" w:styleId="WWNum1801">
    <w:name w:val="WWNum1801"/>
    <w:basedOn w:val="Bezseznamu"/>
    <w:rsid w:val="009B7065"/>
    <w:pPr>
      <w:numPr>
        <w:numId w:val="25"/>
      </w:numPr>
    </w:pPr>
  </w:style>
  <w:style w:type="numbering" w:customStyle="1" w:styleId="WWNum1812">
    <w:name w:val="WWNum1812"/>
    <w:basedOn w:val="Bezseznamu"/>
    <w:rsid w:val="009B7065"/>
    <w:pPr>
      <w:numPr>
        <w:numId w:val="82"/>
      </w:numPr>
    </w:pPr>
  </w:style>
  <w:style w:type="numbering" w:customStyle="1" w:styleId="WWNum1821">
    <w:name w:val="WWNum1821"/>
    <w:basedOn w:val="Bezseznamu"/>
    <w:rsid w:val="009B7065"/>
    <w:pPr>
      <w:numPr>
        <w:numId w:val="83"/>
      </w:numPr>
    </w:pPr>
  </w:style>
  <w:style w:type="numbering" w:customStyle="1" w:styleId="WWNum1831">
    <w:name w:val="WWNum1831"/>
    <w:basedOn w:val="Bezseznamu"/>
    <w:rsid w:val="009B7065"/>
    <w:pPr>
      <w:numPr>
        <w:numId w:val="84"/>
      </w:numPr>
    </w:pPr>
  </w:style>
  <w:style w:type="numbering" w:customStyle="1" w:styleId="WWNum1792111">
    <w:name w:val="WWNum1792111"/>
    <w:rsid w:val="009B7065"/>
  </w:style>
  <w:style w:type="numbering" w:customStyle="1" w:styleId="WWNum204113111">
    <w:name w:val="WWNum204113111"/>
    <w:rsid w:val="009B7065"/>
    <w:pPr>
      <w:numPr>
        <w:numId w:val="87"/>
      </w:numPr>
    </w:pPr>
  </w:style>
  <w:style w:type="numbering" w:customStyle="1" w:styleId="WWNum71131">
    <w:name w:val="WWNum71131"/>
    <w:rsid w:val="00195421"/>
  </w:style>
  <w:style w:type="numbering" w:customStyle="1" w:styleId="Bezseznamu5">
    <w:name w:val="Bez seznamu5"/>
    <w:next w:val="Bezseznamu"/>
    <w:uiPriority w:val="99"/>
    <w:semiHidden/>
    <w:unhideWhenUsed/>
    <w:rsid w:val="00C67AE7"/>
  </w:style>
  <w:style w:type="numbering" w:customStyle="1" w:styleId="Bezseznamu12">
    <w:name w:val="Bez seznamu12"/>
    <w:next w:val="Bezseznamu"/>
    <w:semiHidden/>
    <w:rsid w:val="00C67AE7"/>
  </w:style>
  <w:style w:type="numbering" w:customStyle="1" w:styleId="Bezseznamu21">
    <w:name w:val="Bez seznamu21"/>
    <w:next w:val="Bezseznamu"/>
    <w:semiHidden/>
    <w:rsid w:val="00C67AE7"/>
  </w:style>
  <w:style w:type="numbering" w:customStyle="1" w:styleId="Bezseznamu31">
    <w:name w:val="Bez seznamu31"/>
    <w:next w:val="Bezseznamu"/>
    <w:uiPriority w:val="99"/>
    <w:semiHidden/>
    <w:unhideWhenUsed/>
    <w:rsid w:val="00C67AE7"/>
  </w:style>
  <w:style w:type="table" w:customStyle="1" w:styleId="Mkatabulky1">
    <w:name w:val="Mřížka tabulky1"/>
    <w:basedOn w:val="Normlntabulka"/>
    <w:next w:val="Mkatabulky"/>
    <w:uiPriority w:val="59"/>
    <w:rsid w:val="00C67A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7112111">
    <w:name w:val="WWNum7112111"/>
    <w:rsid w:val="00C67AE7"/>
  </w:style>
  <w:style w:type="numbering" w:customStyle="1" w:styleId="WWNum414111">
    <w:name w:val="WWNum414111"/>
    <w:rsid w:val="00C67AE7"/>
  </w:style>
  <w:style w:type="numbering" w:customStyle="1" w:styleId="WWNum14112221">
    <w:name w:val="WWNum14112221"/>
    <w:rsid w:val="00C67AE7"/>
  </w:style>
  <w:style w:type="numbering" w:customStyle="1" w:styleId="Bezseznamu41">
    <w:name w:val="Bez seznamu41"/>
    <w:next w:val="Bezseznamu"/>
    <w:uiPriority w:val="99"/>
    <w:semiHidden/>
    <w:unhideWhenUsed/>
    <w:rsid w:val="00C67AE7"/>
  </w:style>
  <w:style w:type="numbering" w:customStyle="1" w:styleId="Bezseznamu111">
    <w:name w:val="Bez seznamu111"/>
    <w:next w:val="Bezseznamu"/>
    <w:uiPriority w:val="99"/>
    <w:semiHidden/>
    <w:unhideWhenUsed/>
    <w:rsid w:val="00C67AE7"/>
  </w:style>
  <w:style w:type="numbering" w:customStyle="1" w:styleId="WWNum5213">
    <w:name w:val="WWNum5213"/>
    <w:rsid w:val="00C67AE7"/>
  </w:style>
  <w:style w:type="numbering" w:customStyle="1" w:styleId="WWNum511">
    <w:name w:val="WWNum511"/>
    <w:basedOn w:val="Bezseznamu"/>
    <w:rsid w:val="00C67AE7"/>
  </w:style>
  <w:style w:type="numbering" w:customStyle="1" w:styleId="WWNum5222">
    <w:name w:val="WWNum5222"/>
    <w:basedOn w:val="Bezseznamu"/>
    <w:rsid w:val="00C67AE7"/>
  </w:style>
  <w:style w:type="numbering" w:customStyle="1" w:styleId="WWNum6122">
    <w:name w:val="WWNum6122"/>
    <w:basedOn w:val="Bezseznamu"/>
    <w:rsid w:val="00C67AE7"/>
  </w:style>
  <w:style w:type="numbering" w:customStyle="1" w:styleId="WWNum20023">
    <w:name w:val="WWNum20023"/>
    <w:basedOn w:val="Bezseznamu"/>
    <w:rsid w:val="00C67AE7"/>
  </w:style>
  <w:style w:type="numbering" w:customStyle="1" w:styleId="WWNum20422">
    <w:name w:val="WWNum20422"/>
    <w:basedOn w:val="Bezseznamu"/>
    <w:rsid w:val="00C67AE7"/>
  </w:style>
  <w:style w:type="numbering" w:customStyle="1" w:styleId="WWNum532">
    <w:name w:val="WWNum532"/>
    <w:basedOn w:val="Bezseznamu"/>
    <w:rsid w:val="00C67AE7"/>
  </w:style>
  <w:style w:type="numbering" w:customStyle="1" w:styleId="WWNum1412">
    <w:name w:val="WWNum1412"/>
    <w:basedOn w:val="Bezseznamu"/>
    <w:rsid w:val="00C67AE7"/>
  </w:style>
  <w:style w:type="numbering" w:customStyle="1" w:styleId="WWNum52112">
    <w:name w:val="WWNum52112"/>
    <w:rsid w:val="00C67AE7"/>
  </w:style>
  <w:style w:type="numbering" w:customStyle="1" w:styleId="WWNum200112">
    <w:name w:val="WWNum200112"/>
    <w:rsid w:val="00C67AE7"/>
  </w:style>
  <w:style w:type="numbering" w:customStyle="1" w:styleId="WWNum204112">
    <w:name w:val="WWNum204112"/>
    <w:rsid w:val="00C67AE7"/>
  </w:style>
  <w:style w:type="numbering" w:customStyle="1" w:styleId="WWNum61112">
    <w:name w:val="WWNum61112"/>
    <w:rsid w:val="00C67AE7"/>
  </w:style>
  <w:style w:type="numbering" w:customStyle="1" w:styleId="WWNum200212">
    <w:name w:val="WWNum200212"/>
    <w:basedOn w:val="Bezseznamu"/>
    <w:rsid w:val="00C67AE7"/>
  </w:style>
  <w:style w:type="numbering" w:customStyle="1" w:styleId="WWNum981">
    <w:name w:val="WWNum981"/>
    <w:basedOn w:val="Bezseznamu"/>
    <w:rsid w:val="00C67AE7"/>
  </w:style>
  <w:style w:type="numbering" w:customStyle="1" w:styleId="WWNum18111">
    <w:name w:val="WWNum18111"/>
    <w:basedOn w:val="Bezseznamu"/>
    <w:rsid w:val="00C67AE7"/>
  </w:style>
  <w:style w:type="numbering" w:customStyle="1" w:styleId="WWNum17921111">
    <w:name w:val="WWNum17921111"/>
    <w:rsid w:val="00C67AE7"/>
  </w:style>
  <w:style w:type="numbering" w:customStyle="1" w:styleId="WWNum711311">
    <w:name w:val="WWNum711311"/>
    <w:rsid w:val="00C67AE7"/>
  </w:style>
  <w:style w:type="numbering" w:customStyle="1" w:styleId="WWNum501111111">
    <w:name w:val="WWNum501111111"/>
    <w:rsid w:val="00C67AE7"/>
  </w:style>
  <w:style w:type="numbering" w:customStyle="1" w:styleId="WWNum522132">
    <w:name w:val="WWNum522132"/>
    <w:basedOn w:val="Bezseznamu"/>
    <w:rsid w:val="00C67AE7"/>
  </w:style>
  <w:style w:type="numbering" w:customStyle="1" w:styleId="Bezseznamu6">
    <w:name w:val="Bez seznamu6"/>
    <w:next w:val="Bezseznamu"/>
    <w:uiPriority w:val="99"/>
    <w:semiHidden/>
    <w:unhideWhenUsed/>
    <w:rsid w:val="004C7978"/>
  </w:style>
  <w:style w:type="character" w:customStyle="1" w:styleId="RozloendokumentuChar1">
    <w:name w:val="Rozložení dokumentu Char1"/>
    <w:aliases w:val="Char4 Char2"/>
    <w:basedOn w:val="Standardnpsmoodstavce"/>
    <w:semiHidden/>
    <w:rsid w:val="004C7978"/>
    <w:rPr>
      <w:rFonts w:ascii="Tahoma" w:eastAsia="Times New Roman" w:hAnsi="Tahoma" w:cs="Tahoma"/>
      <w:sz w:val="16"/>
      <w:szCs w:val="16"/>
      <w:lang w:eastAsia="cs-CZ"/>
    </w:rPr>
  </w:style>
  <w:style w:type="table" w:customStyle="1" w:styleId="Mkatabulky2">
    <w:name w:val="Mřížka tabulky2"/>
    <w:basedOn w:val="Normlntabulka"/>
    <w:next w:val="Mkatabulky"/>
    <w:uiPriority w:val="59"/>
    <w:rsid w:val="004C79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19613">
    <w:name w:val="WWNum19613"/>
    <w:rsid w:val="004C7978"/>
    <w:pPr>
      <w:numPr>
        <w:numId w:val="39"/>
      </w:numPr>
    </w:pPr>
  </w:style>
  <w:style w:type="numbering" w:customStyle="1" w:styleId="WWNum97111">
    <w:name w:val="WWNum97111"/>
    <w:rsid w:val="004C7978"/>
    <w:pPr>
      <w:numPr>
        <w:numId w:val="64"/>
      </w:numPr>
    </w:pPr>
  </w:style>
  <w:style w:type="numbering" w:customStyle="1" w:styleId="WWNum7411">
    <w:name w:val="WWNum7411"/>
    <w:rsid w:val="004C7978"/>
    <w:pPr>
      <w:numPr>
        <w:numId w:val="74"/>
      </w:numPr>
    </w:pPr>
  </w:style>
  <w:style w:type="numbering" w:customStyle="1" w:styleId="WWNum1911">
    <w:name w:val="WWNum1911"/>
    <w:rsid w:val="004C7978"/>
    <w:pPr>
      <w:numPr>
        <w:numId w:val="76"/>
      </w:numPr>
    </w:pPr>
  </w:style>
  <w:style w:type="numbering" w:customStyle="1" w:styleId="WWNum130111">
    <w:name w:val="WWNum130111"/>
    <w:rsid w:val="004C7978"/>
    <w:pPr>
      <w:numPr>
        <w:numId w:val="81"/>
      </w:numPr>
    </w:pPr>
  </w:style>
  <w:style w:type="numbering" w:customStyle="1" w:styleId="WWNum196121">
    <w:name w:val="WWNum196121"/>
    <w:rsid w:val="004C7978"/>
    <w:pPr>
      <w:numPr>
        <w:numId w:val="86"/>
      </w:numPr>
    </w:pPr>
  </w:style>
  <w:style w:type="numbering" w:customStyle="1" w:styleId="WWNum521111">
    <w:name w:val="WWNum521111"/>
    <w:rsid w:val="004C7978"/>
    <w:pPr>
      <w:numPr>
        <w:numId w:val="118"/>
      </w:numPr>
    </w:pPr>
  </w:style>
  <w:style w:type="numbering" w:customStyle="1" w:styleId="WWNum2001111">
    <w:name w:val="WWNum2001111"/>
    <w:rsid w:val="004C7978"/>
    <w:pPr>
      <w:numPr>
        <w:numId w:val="119"/>
      </w:numPr>
    </w:pPr>
  </w:style>
  <w:style w:type="numbering" w:customStyle="1" w:styleId="WWNum5241111">
    <w:name w:val="WWNum5241111"/>
    <w:rsid w:val="004C7978"/>
    <w:pPr>
      <w:numPr>
        <w:numId w:val="114"/>
      </w:numPr>
    </w:pPr>
  </w:style>
  <w:style w:type="numbering" w:customStyle="1" w:styleId="WWNum611111">
    <w:name w:val="WWNum611111"/>
    <w:rsid w:val="004C7978"/>
    <w:pPr>
      <w:numPr>
        <w:numId w:val="115"/>
      </w:numPr>
    </w:pPr>
  </w:style>
  <w:style w:type="numbering" w:customStyle="1" w:styleId="WWNum52211">
    <w:name w:val="WWNum52211"/>
    <w:rsid w:val="004C7978"/>
    <w:pPr>
      <w:numPr>
        <w:numId w:val="120"/>
      </w:numPr>
    </w:pPr>
  </w:style>
  <w:style w:type="numbering" w:customStyle="1" w:styleId="WWNum2002241">
    <w:name w:val="WWNum2002241"/>
    <w:rsid w:val="004C7978"/>
    <w:pPr>
      <w:numPr>
        <w:numId w:val="121"/>
      </w:numPr>
    </w:pPr>
  </w:style>
  <w:style w:type="numbering" w:customStyle="1" w:styleId="WWNum5311">
    <w:name w:val="WWNum5311"/>
    <w:rsid w:val="004C7978"/>
    <w:pPr>
      <w:numPr>
        <w:numId w:val="122"/>
      </w:numPr>
    </w:pPr>
  </w:style>
  <w:style w:type="numbering" w:customStyle="1" w:styleId="WWNum14111">
    <w:name w:val="WWNum14111"/>
    <w:rsid w:val="004C7978"/>
    <w:pPr>
      <w:numPr>
        <w:numId w:val="123"/>
      </w:numPr>
    </w:pPr>
  </w:style>
  <w:style w:type="numbering" w:customStyle="1" w:styleId="WWNum52121">
    <w:name w:val="WWNum52121"/>
    <w:rsid w:val="004C7978"/>
    <w:pPr>
      <w:numPr>
        <w:numId w:val="124"/>
      </w:numPr>
    </w:pPr>
  </w:style>
  <w:style w:type="numbering" w:customStyle="1" w:styleId="WWNum50111">
    <w:name w:val="WWNum50111"/>
    <w:rsid w:val="004C7978"/>
    <w:pPr>
      <w:numPr>
        <w:numId w:val="125"/>
      </w:numPr>
    </w:pPr>
  </w:style>
  <w:style w:type="numbering" w:customStyle="1" w:styleId="WWNum41111">
    <w:name w:val="WWNum41111"/>
    <w:rsid w:val="004C7978"/>
    <w:pPr>
      <w:numPr>
        <w:numId w:val="126"/>
      </w:numPr>
    </w:pPr>
  </w:style>
  <w:style w:type="numbering" w:customStyle="1" w:styleId="WWNum204121">
    <w:name w:val="WWNum204121"/>
    <w:rsid w:val="004C7978"/>
    <w:pPr>
      <w:numPr>
        <w:numId w:val="127"/>
      </w:numPr>
    </w:pPr>
  </w:style>
  <w:style w:type="numbering" w:customStyle="1" w:styleId="WWNum13111">
    <w:name w:val="WWNum13111"/>
    <w:rsid w:val="004C7978"/>
    <w:pPr>
      <w:numPr>
        <w:numId w:val="128"/>
      </w:numPr>
    </w:pPr>
  </w:style>
  <w:style w:type="numbering" w:customStyle="1" w:styleId="WWNum25111">
    <w:name w:val="WWNum25111"/>
    <w:rsid w:val="004C7978"/>
    <w:pPr>
      <w:numPr>
        <w:numId w:val="129"/>
      </w:numPr>
    </w:pPr>
  </w:style>
  <w:style w:type="numbering" w:customStyle="1" w:styleId="WWNum107111">
    <w:name w:val="WWNum107111"/>
    <w:rsid w:val="004C7978"/>
    <w:pPr>
      <w:numPr>
        <w:numId w:val="130"/>
      </w:numPr>
    </w:pPr>
  </w:style>
  <w:style w:type="numbering" w:customStyle="1" w:styleId="WWNum71111">
    <w:name w:val="WWNum71111"/>
    <w:rsid w:val="004C7978"/>
    <w:pPr>
      <w:numPr>
        <w:numId w:val="131"/>
      </w:numPr>
    </w:pPr>
  </w:style>
  <w:style w:type="numbering" w:customStyle="1" w:styleId="WWNum61121">
    <w:name w:val="WWNum61121"/>
    <w:rsid w:val="004C7978"/>
    <w:pPr>
      <w:numPr>
        <w:numId w:val="132"/>
      </w:numPr>
    </w:pPr>
  </w:style>
  <w:style w:type="numbering" w:customStyle="1" w:styleId="WWNum2002111">
    <w:name w:val="WWNum2002111"/>
    <w:rsid w:val="004C7978"/>
    <w:pPr>
      <w:numPr>
        <w:numId w:val="133"/>
      </w:numPr>
    </w:pPr>
  </w:style>
  <w:style w:type="numbering" w:customStyle="1" w:styleId="WWNum5231">
    <w:name w:val="WWNum5231"/>
    <w:rsid w:val="004C7978"/>
    <w:pPr>
      <w:numPr>
        <w:numId w:val="134"/>
      </w:numPr>
    </w:pPr>
  </w:style>
  <w:style w:type="numbering" w:customStyle="1" w:styleId="WWNum6131">
    <w:name w:val="WWNum6131"/>
    <w:rsid w:val="004C7978"/>
    <w:pPr>
      <w:numPr>
        <w:numId w:val="135"/>
      </w:numPr>
    </w:pPr>
  </w:style>
  <w:style w:type="numbering" w:customStyle="1" w:styleId="WWNum20041">
    <w:name w:val="WWNum20041"/>
    <w:rsid w:val="004C7978"/>
    <w:pPr>
      <w:numPr>
        <w:numId w:val="116"/>
      </w:numPr>
    </w:pPr>
  </w:style>
  <w:style w:type="numbering" w:customStyle="1" w:styleId="WWNum20431">
    <w:name w:val="WWNum20431"/>
    <w:rsid w:val="004C7978"/>
    <w:pPr>
      <w:numPr>
        <w:numId w:val="136"/>
      </w:numPr>
    </w:pPr>
  </w:style>
  <w:style w:type="numbering" w:customStyle="1" w:styleId="WWNum541">
    <w:name w:val="WWNum541"/>
    <w:rsid w:val="004C7978"/>
    <w:pPr>
      <w:numPr>
        <w:numId w:val="137"/>
      </w:numPr>
    </w:pPr>
  </w:style>
  <w:style w:type="numbering" w:customStyle="1" w:styleId="WWNum1421">
    <w:name w:val="WWNum1421"/>
    <w:rsid w:val="004C7978"/>
    <w:pPr>
      <w:numPr>
        <w:numId w:val="138"/>
      </w:numPr>
    </w:pPr>
  </w:style>
  <w:style w:type="numbering" w:customStyle="1" w:styleId="WWNum5021">
    <w:name w:val="WWNum5021"/>
    <w:rsid w:val="004C7978"/>
    <w:pPr>
      <w:numPr>
        <w:numId w:val="139"/>
      </w:numPr>
    </w:pPr>
  </w:style>
  <w:style w:type="numbering" w:customStyle="1" w:styleId="WWNum4121">
    <w:name w:val="WWNum4121"/>
    <w:rsid w:val="004C7978"/>
    <w:pPr>
      <w:numPr>
        <w:numId w:val="140"/>
      </w:numPr>
    </w:pPr>
  </w:style>
  <w:style w:type="numbering" w:customStyle="1" w:styleId="WWNum1321">
    <w:name w:val="WWNum1321"/>
    <w:rsid w:val="004C7978"/>
    <w:pPr>
      <w:numPr>
        <w:numId w:val="141"/>
      </w:numPr>
    </w:pPr>
  </w:style>
  <w:style w:type="numbering" w:customStyle="1" w:styleId="WWNum13021">
    <w:name w:val="WWNum13021"/>
    <w:rsid w:val="004C7978"/>
    <w:pPr>
      <w:numPr>
        <w:numId w:val="142"/>
      </w:numPr>
    </w:pPr>
  </w:style>
  <w:style w:type="numbering" w:customStyle="1" w:styleId="WWNum2521">
    <w:name w:val="WWNum2521"/>
    <w:rsid w:val="004C7978"/>
    <w:pPr>
      <w:numPr>
        <w:numId w:val="143"/>
      </w:numPr>
    </w:pPr>
  </w:style>
  <w:style w:type="numbering" w:customStyle="1" w:styleId="WWNum10721">
    <w:name w:val="WWNum10721"/>
    <w:rsid w:val="004C7978"/>
    <w:pPr>
      <w:numPr>
        <w:numId w:val="144"/>
      </w:numPr>
    </w:pPr>
  </w:style>
  <w:style w:type="numbering" w:customStyle="1" w:styleId="WWNum721">
    <w:name w:val="WWNum721"/>
    <w:rsid w:val="004C7978"/>
    <w:pPr>
      <w:numPr>
        <w:numId w:val="145"/>
      </w:numPr>
    </w:pPr>
  </w:style>
  <w:style w:type="numbering" w:customStyle="1" w:styleId="WWNum200121">
    <w:name w:val="WWNum200121"/>
    <w:rsid w:val="004C7978"/>
    <w:pPr>
      <w:numPr>
        <w:numId w:val="146"/>
      </w:numPr>
    </w:pPr>
  </w:style>
  <w:style w:type="numbering" w:customStyle="1" w:styleId="WWNum52111311">
    <w:name w:val="WWNum52111311"/>
    <w:rsid w:val="004C7978"/>
    <w:pPr>
      <w:numPr>
        <w:numId w:val="147"/>
      </w:numPr>
    </w:pPr>
  </w:style>
  <w:style w:type="numbering" w:customStyle="1" w:styleId="WWNum5212311">
    <w:name w:val="WWNum5212311"/>
    <w:rsid w:val="004C7978"/>
    <w:pPr>
      <w:numPr>
        <w:numId w:val="148"/>
      </w:numPr>
    </w:pPr>
  </w:style>
  <w:style w:type="numbering" w:customStyle="1" w:styleId="WWNum5012">
    <w:name w:val="WWNum5012"/>
    <w:rsid w:val="004C7978"/>
    <w:pPr>
      <w:numPr>
        <w:numId w:val="117"/>
      </w:numPr>
    </w:pPr>
  </w:style>
  <w:style w:type="numbering" w:customStyle="1" w:styleId="WWNum20013">
    <w:name w:val="WWNum20013"/>
    <w:rsid w:val="004C7978"/>
    <w:pPr>
      <w:numPr>
        <w:numId w:val="228"/>
      </w:numPr>
    </w:pPr>
  </w:style>
  <w:style w:type="numbering" w:customStyle="1" w:styleId="WWNum4112">
    <w:name w:val="WWNum4112"/>
    <w:rsid w:val="004C7978"/>
    <w:pPr>
      <w:numPr>
        <w:numId w:val="150"/>
      </w:numPr>
    </w:pPr>
  </w:style>
  <w:style w:type="numbering" w:customStyle="1" w:styleId="WWNum20413">
    <w:name w:val="WWNum20413"/>
    <w:rsid w:val="004C7978"/>
    <w:pPr>
      <w:numPr>
        <w:numId w:val="151"/>
      </w:numPr>
    </w:pPr>
  </w:style>
  <w:style w:type="numbering" w:customStyle="1" w:styleId="WWNum1312">
    <w:name w:val="WWNum1312"/>
    <w:rsid w:val="004C7978"/>
    <w:pPr>
      <w:numPr>
        <w:numId w:val="152"/>
      </w:numPr>
    </w:pPr>
  </w:style>
  <w:style w:type="numbering" w:customStyle="1" w:styleId="WWNum13012">
    <w:name w:val="WWNum13012"/>
    <w:rsid w:val="004C7978"/>
    <w:pPr>
      <w:numPr>
        <w:numId w:val="153"/>
      </w:numPr>
    </w:pPr>
  </w:style>
  <w:style w:type="numbering" w:customStyle="1" w:styleId="WWNum2512">
    <w:name w:val="WWNum2512"/>
    <w:rsid w:val="004C7978"/>
    <w:pPr>
      <w:numPr>
        <w:numId w:val="154"/>
      </w:numPr>
    </w:pPr>
  </w:style>
  <w:style w:type="numbering" w:customStyle="1" w:styleId="WWNum10712">
    <w:name w:val="WWNum10712"/>
    <w:rsid w:val="004C7978"/>
    <w:pPr>
      <w:numPr>
        <w:numId w:val="155"/>
      </w:numPr>
    </w:pPr>
  </w:style>
  <w:style w:type="numbering" w:customStyle="1" w:styleId="WWNum7112">
    <w:name w:val="WWNum7112"/>
    <w:rsid w:val="004C7978"/>
    <w:pPr>
      <w:numPr>
        <w:numId w:val="229"/>
      </w:numPr>
    </w:pPr>
  </w:style>
  <w:style w:type="numbering" w:customStyle="1" w:styleId="WWNum6113">
    <w:name w:val="WWNum6113"/>
    <w:rsid w:val="004C7978"/>
    <w:pPr>
      <w:numPr>
        <w:numId w:val="156"/>
      </w:numPr>
    </w:pPr>
  </w:style>
  <w:style w:type="numbering" w:customStyle="1" w:styleId="WWNum50111211">
    <w:name w:val="WWNum50111211"/>
    <w:rsid w:val="004C7978"/>
    <w:pPr>
      <w:numPr>
        <w:numId w:val="157"/>
      </w:numPr>
    </w:pPr>
  </w:style>
  <w:style w:type="numbering" w:customStyle="1" w:styleId="WWNum19621">
    <w:name w:val="WWNum19621"/>
    <w:rsid w:val="004C7978"/>
    <w:pPr>
      <w:numPr>
        <w:numId w:val="158"/>
      </w:numPr>
    </w:pPr>
  </w:style>
  <w:style w:type="numbering" w:customStyle="1" w:styleId="WWNum13112111">
    <w:name w:val="WWNum13112111"/>
    <w:rsid w:val="004C7978"/>
    <w:pPr>
      <w:numPr>
        <w:numId w:val="159"/>
      </w:numPr>
    </w:pPr>
  </w:style>
  <w:style w:type="numbering" w:customStyle="1" w:styleId="WWNum18011">
    <w:name w:val="WWNum18011"/>
    <w:rsid w:val="004C7978"/>
    <w:pPr>
      <w:numPr>
        <w:numId w:val="160"/>
      </w:numPr>
    </w:pPr>
  </w:style>
  <w:style w:type="numbering" w:customStyle="1" w:styleId="WWNum200311">
    <w:name w:val="WWNum200311"/>
    <w:rsid w:val="004C7978"/>
    <w:pPr>
      <w:numPr>
        <w:numId w:val="161"/>
      </w:numPr>
    </w:pPr>
  </w:style>
  <w:style w:type="numbering" w:customStyle="1" w:styleId="WWNum196111">
    <w:name w:val="WWNum196111"/>
    <w:rsid w:val="004C7978"/>
    <w:pPr>
      <w:numPr>
        <w:numId w:val="162"/>
      </w:numPr>
    </w:pPr>
  </w:style>
  <w:style w:type="numbering" w:customStyle="1" w:styleId="WWNum17811">
    <w:name w:val="WWNum17811"/>
    <w:rsid w:val="004C7978"/>
    <w:pPr>
      <w:numPr>
        <w:numId w:val="163"/>
      </w:numPr>
    </w:pPr>
  </w:style>
  <w:style w:type="numbering" w:customStyle="1" w:styleId="WWNum17911">
    <w:name w:val="WWNum17911"/>
    <w:rsid w:val="004C7978"/>
    <w:pPr>
      <w:numPr>
        <w:numId w:val="164"/>
      </w:numPr>
    </w:pPr>
  </w:style>
  <w:style w:type="numbering" w:customStyle="1" w:styleId="WWNum107111111111">
    <w:name w:val="WWNum107111111111"/>
    <w:rsid w:val="004C7978"/>
  </w:style>
  <w:style w:type="numbering" w:customStyle="1" w:styleId="WWNum18121">
    <w:name w:val="WWNum18121"/>
    <w:rsid w:val="004C7978"/>
    <w:pPr>
      <w:numPr>
        <w:numId w:val="165"/>
      </w:numPr>
    </w:pPr>
  </w:style>
  <w:style w:type="numbering" w:customStyle="1" w:styleId="WWNum18211">
    <w:name w:val="WWNum18211"/>
    <w:rsid w:val="004C7978"/>
    <w:pPr>
      <w:numPr>
        <w:numId w:val="166"/>
      </w:numPr>
    </w:pPr>
  </w:style>
  <w:style w:type="numbering" w:customStyle="1" w:styleId="WWNum18311">
    <w:name w:val="WWNum18311"/>
    <w:rsid w:val="004C7978"/>
    <w:pPr>
      <w:numPr>
        <w:numId w:val="167"/>
      </w:numPr>
    </w:pPr>
  </w:style>
  <w:style w:type="numbering" w:customStyle="1" w:styleId="WWNum61211">
    <w:name w:val="WWNum61211"/>
    <w:rsid w:val="004C7978"/>
    <w:pPr>
      <w:numPr>
        <w:numId w:val="168"/>
      </w:numPr>
    </w:pPr>
  </w:style>
  <w:style w:type="numbering" w:customStyle="1" w:styleId="WWNum204211">
    <w:name w:val="WWNum204211"/>
    <w:rsid w:val="004C7978"/>
    <w:pPr>
      <w:numPr>
        <w:numId w:val="169"/>
      </w:numPr>
    </w:pPr>
  </w:style>
  <w:style w:type="numbering" w:customStyle="1" w:styleId="WWNum742">
    <w:name w:val="WWNum742"/>
    <w:rsid w:val="004C7978"/>
    <w:pPr>
      <w:numPr>
        <w:numId w:val="170"/>
      </w:numPr>
    </w:pPr>
  </w:style>
  <w:style w:type="numbering" w:customStyle="1" w:styleId="WWNum133">
    <w:name w:val="WWNum133"/>
    <w:rsid w:val="004C7978"/>
    <w:pPr>
      <w:numPr>
        <w:numId w:val="171"/>
      </w:numPr>
    </w:pPr>
  </w:style>
  <w:style w:type="numbering" w:customStyle="1" w:styleId="WWNum55">
    <w:name w:val="WWNum55"/>
    <w:rsid w:val="004C7978"/>
    <w:pPr>
      <w:numPr>
        <w:numId w:val="172"/>
      </w:numPr>
    </w:pPr>
  </w:style>
  <w:style w:type="numbering" w:customStyle="1" w:styleId="WWNum200111211">
    <w:name w:val="WWNum200111211"/>
    <w:rsid w:val="004C7978"/>
    <w:pPr>
      <w:numPr>
        <w:numId w:val="173"/>
      </w:numPr>
    </w:pPr>
  </w:style>
  <w:style w:type="numbering" w:customStyle="1" w:styleId="WWNum20101">
    <w:name w:val="WWNum20101"/>
    <w:rsid w:val="004C7978"/>
    <w:pPr>
      <w:numPr>
        <w:numId w:val="174"/>
      </w:numPr>
    </w:pPr>
  </w:style>
  <w:style w:type="numbering" w:customStyle="1" w:styleId="WWNum871">
    <w:name w:val="WWNum871"/>
    <w:rsid w:val="004C7978"/>
    <w:pPr>
      <w:numPr>
        <w:numId w:val="175"/>
      </w:numPr>
    </w:pPr>
  </w:style>
  <w:style w:type="numbering" w:customStyle="1" w:styleId="WWNum2001112121">
    <w:name w:val="WWNum2001112121"/>
    <w:rsid w:val="004C7978"/>
    <w:pPr>
      <w:numPr>
        <w:numId w:val="176"/>
      </w:numPr>
    </w:pPr>
  </w:style>
  <w:style w:type="numbering" w:customStyle="1" w:styleId="WWNum982">
    <w:name w:val="WWNum982"/>
    <w:rsid w:val="004C7978"/>
    <w:pPr>
      <w:numPr>
        <w:numId w:val="177"/>
      </w:numPr>
    </w:pPr>
  </w:style>
  <w:style w:type="numbering" w:customStyle="1" w:styleId="WWNum1792">
    <w:name w:val="WWNum1792"/>
    <w:rsid w:val="004C7978"/>
    <w:pPr>
      <w:numPr>
        <w:numId w:val="178"/>
      </w:numPr>
    </w:pPr>
  </w:style>
  <w:style w:type="numbering" w:customStyle="1" w:styleId="WWNum1963">
    <w:name w:val="WWNum1963"/>
    <w:rsid w:val="004C7978"/>
    <w:pPr>
      <w:numPr>
        <w:numId w:val="179"/>
      </w:numPr>
    </w:pPr>
  </w:style>
  <w:style w:type="numbering" w:customStyle="1" w:styleId="WWNum5031111">
    <w:name w:val="WWNum5031111"/>
    <w:rsid w:val="004C7978"/>
    <w:pPr>
      <w:numPr>
        <w:numId w:val="180"/>
      </w:numPr>
    </w:pPr>
  </w:style>
  <w:style w:type="numbering" w:customStyle="1" w:styleId="WWNum524">
    <w:name w:val="WWNum524"/>
    <w:rsid w:val="004C7978"/>
    <w:pPr>
      <w:numPr>
        <w:numId w:val="181"/>
      </w:numPr>
    </w:pPr>
  </w:style>
  <w:style w:type="numbering" w:customStyle="1" w:styleId="WWNum253">
    <w:name w:val="WWNum253"/>
    <w:rsid w:val="004C7978"/>
    <w:pPr>
      <w:numPr>
        <w:numId w:val="182"/>
      </w:numPr>
    </w:pPr>
  </w:style>
  <w:style w:type="numbering" w:customStyle="1" w:styleId="WWNum614">
    <w:name w:val="WWNum614"/>
    <w:rsid w:val="004C7978"/>
    <w:pPr>
      <w:numPr>
        <w:numId w:val="183"/>
      </w:numPr>
    </w:pPr>
  </w:style>
  <w:style w:type="numbering" w:customStyle="1" w:styleId="WWNum1782">
    <w:name w:val="WWNum1782"/>
    <w:rsid w:val="004C7978"/>
    <w:pPr>
      <w:numPr>
        <w:numId w:val="184"/>
      </w:numPr>
    </w:pPr>
  </w:style>
  <w:style w:type="numbering" w:customStyle="1" w:styleId="WWNum143">
    <w:name w:val="WWNum143"/>
    <w:rsid w:val="004C7978"/>
    <w:pPr>
      <w:numPr>
        <w:numId w:val="185"/>
      </w:numPr>
    </w:pPr>
  </w:style>
  <w:style w:type="numbering" w:customStyle="1" w:styleId="WWNum1813">
    <w:name w:val="WWNum1813"/>
    <w:rsid w:val="004C7978"/>
    <w:pPr>
      <w:numPr>
        <w:numId w:val="186"/>
      </w:numPr>
    </w:pPr>
  </w:style>
  <w:style w:type="numbering" w:customStyle="1" w:styleId="WWNum52111211">
    <w:name w:val="WWNum52111211"/>
    <w:rsid w:val="004C7978"/>
    <w:pPr>
      <w:numPr>
        <w:numId w:val="187"/>
      </w:numPr>
    </w:pPr>
  </w:style>
  <w:style w:type="numbering" w:customStyle="1" w:styleId="WWNum2044">
    <w:name w:val="WWNum2044"/>
    <w:rsid w:val="004C7978"/>
    <w:pPr>
      <w:numPr>
        <w:numId w:val="188"/>
      </w:numPr>
    </w:pPr>
  </w:style>
  <w:style w:type="numbering" w:customStyle="1" w:styleId="WWNum503">
    <w:name w:val="WWNum503"/>
    <w:rsid w:val="004C7978"/>
    <w:pPr>
      <w:numPr>
        <w:numId w:val="189"/>
      </w:numPr>
    </w:pPr>
  </w:style>
  <w:style w:type="numbering" w:customStyle="1" w:styleId="WWNum11">
    <w:name w:val="WWNum11"/>
    <w:rsid w:val="004C7978"/>
    <w:pPr>
      <w:numPr>
        <w:numId w:val="190"/>
      </w:numPr>
    </w:pPr>
  </w:style>
  <w:style w:type="numbering" w:customStyle="1" w:styleId="WWNum179111111">
    <w:name w:val="WWNum179111111"/>
    <w:rsid w:val="004C7978"/>
    <w:pPr>
      <w:numPr>
        <w:numId w:val="191"/>
      </w:numPr>
    </w:pPr>
  </w:style>
  <w:style w:type="numbering" w:customStyle="1" w:styleId="WWNum20032">
    <w:name w:val="WWNum20032"/>
    <w:rsid w:val="004C7978"/>
    <w:pPr>
      <w:numPr>
        <w:numId w:val="192"/>
      </w:numPr>
    </w:pPr>
  </w:style>
  <w:style w:type="numbering" w:customStyle="1" w:styleId="WWNum14011">
    <w:name w:val="WWNum14011"/>
    <w:rsid w:val="004C7978"/>
    <w:pPr>
      <w:numPr>
        <w:numId w:val="193"/>
      </w:numPr>
    </w:pPr>
  </w:style>
  <w:style w:type="numbering" w:customStyle="1" w:styleId="WWNum134111">
    <w:name w:val="WWNum134111"/>
    <w:rsid w:val="004C7978"/>
    <w:pPr>
      <w:numPr>
        <w:numId w:val="194"/>
      </w:numPr>
    </w:pPr>
  </w:style>
  <w:style w:type="numbering" w:customStyle="1" w:styleId="WWNum73">
    <w:name w:val="WWNum73"/>
    <w:rsid w:val="004C7978"/>
    <w:pPr>
      <w:numPr>
        <w:numId w:val="195"/>
      </w:numPr>
    </w:pPr>
  </w:style>
  <w:style w:type="numbering" w:customStyle="1" w:styleId="WWNum61111211">
    <w:name w:val="WWNum61111211"/>
    <w:rsid w:val="004C7978"/>
    <w:pPr>
      <w:numPr>
        <w:numId w:val="196"/>
      </w:numPr>
    </w:pPr>
  </w:style>
  <w:style w:type="numbering" w:customStyle="1" w:styleId="WWNum1802">
    <w:name w:val="WWNum1802"/>
    <w:rsid w:val="004C7978"/>
    <w:pPr>
      <w:numPr>
        <w:numId w:val="197"/>
      </w:numPr>
    </w:pPr>
  </w:style>
  <w:style w:type="numbering" w:customStyle="1" w:styleId="WWNum200221">
    <w:name w:val="WWNum200221"/>
    <w:rsid w:val="004C7978"/>
    <w:pPr>
      <w:numPr>
        <w:numId w:val="198"/>
      </w:numPr>
    </w:pPr>
  </w:style>
  <w:style w:type="numbering" w:customStyle="1" w:styleId="WWNum192">
    <w:name w:val="WWNum192"/>
    <w:rsid w:val="004C7978"/>
    <w:pPr>
      <w:numPr>
        <w:numId w:val="199"/>
      </w:numPr>
    </w:pPr>
  </w:style>
  <w:style w:type="numbering" w:customStyle="1" w:styleId="WWNum1073">
    <w:name w:val="WWNum1073"/>
    <w:rsid w:val="004C7978"/>
    <w:pPr>
      <w:numPr>
        <w:numId w:val="200"/>
      </w:numPr>
    </w:pPr>
  </w:style>
  <w:style w:type="numbering" w:customStyle="1" w:styleId="WWNum861">
    <w:name w:val="WWNum861"/>
    <w:rsid w:val="004C7978"/>
    <w:pPr>
      <w:numPr>
        <w:numId w:val="201"/>
      </w:numPr>
    </w:pPr>
  </w:style>
  <w:style w:type="numbering" w:customStyle="1" w:styleId="WWNum1351">
    <w:name w:val="WWNum1351"/>
    <w:rsid w:val="004C7978"/>
    <w:pPr>
      <w:numPr>
        <w:numId w:val="202"/>
      </w:numPr>
    </w:pPr>
  </w:style>
  <w:style w:type="numbering" w:customStyle="1" w:styleId="WWNum1822">
    <w:name w:val="WWNum1822"/>
    <w:rsid w:val="004C7978"/>
    <w:pPr>
      <w:numPr>
        <w:numId w:val="203"/>
      </w:numPr>
    </w:pPr>
  </w:style>
  <w:style w:type="numbering" w:customStyle="1" w:styleId="WWNum911">
    <w:name w:val="WWNum911"/>
    <w:rsid w:val="004C7978"/>
    <w:pPr>
      <w:numPr>
        <w:numId w:val="204"/>
      </w:numPr>
    </w:pPr>
  </w:style>
  <w:style w:type="numbering" w:customStyle="1" w:styleId="WWNum1303">
    <w:name w:val="WWNum1303"/>
    <w:rsid w:val="004C7978"/>
    <w:pPr>
      <w:numPr>
        <w:numId w:val="205"/>
      </w:numPr>
    </w:pPr>
  </w:style>
  <w:style w:type="numbering" w:customStyle="1" w:styleId="WWNum1161">
    <w:name w:val="WWNum1161"/>
    <w:rsid w:val="004C7978"/>
    <w:pPr>
      <w:numPr>
        <w:numId w:val="206"/>
      </w:numPr>
    </w:pPr>
  </w:style>
  <w:style w:type="numbering" w:customStyle="1" w:styleId="WWNum2041111">
    <w:name w:val="WWNum2041111"/>
    <w:rsid w:val="004C7978"/>
    <w:pPr>
      <w:numPr>
        <w:numId w:val="207"/>
      </w:numPr>
    </w:pPr>
  </w:style>
  <w:style w:type="numbering" w:customStyle="1" w:styleId="WWNum712">
    <w:name w:val="WWNum712"/>
    <w:rsid w:val="004C7978"/>
    <w:pPr>
      <w:numPr>
        <w:numId w:val="208"/>
      </w:numPr>
    </w:pPr>
  </w:style>
  <w:style w:type="numbering" w:customStyle="1" w:styleId="WWNum1832">
    <w:name w:val="WWNum1832"/>
    <w:rsid w:val="004C7978"/>
    <w:pPr>
      <w:numPr>
        <w:numId w:val="209"/>
      </w:numPr>
    </w:pPr>
  </w:style>
  <w:style w:type="numbering" w:customStyle="1" w:styleId="WWNum2041131111">
    <w:name w:val="WWNum2041131111"/>
    <w:rsid w:val="004C7978"/>
    <w:pPr>
      <w:numPr>
        <w:numId w:val="210"/>
      </w:numPr>
    </w:pPr>
  </w:style>
  <w:style w:type="numbering" w:customStyle="1" w:styleId="WWNum204111211">
    <w:name w:val="WWNum204111211"/>
    <w:rsid w:val="004C7978"/>
    <w:pPr>
      <w:numPr>
        <w:numId w:val="18"/>
      </w:numPr>
    </w:pPr>
  </w:style>
  <w:style w:type="numbering" w:customStyle="1" w:styleId="WWNum971">
    <w:name w:val="WWNum971"/>
    <w:rsid w:val="004C7978"/>
    <w:pPr>
      <w:numPr>
        <w:numId w:val="211"/>
      </w:numPr>
    </w:pPr>
  </w:style>
  <w:style w:type="numbering" w:customStyle="1" w:styleId="WWNum1823121">
    <w:name w:val="WWNum1823121"/>
    <w:rsid w:val="004C7978"/>
    <w:pPr>
      <w:numPr>
        <w:numId w:val="212"/>
      </w:numPr>
    </w:pPr>
  </w:style>
  <w:style w:type="numbering" w:customStyle="1" w:styleId="WWNum413">
    <w:name w:val="WWNum413"/>
    <w:rsid w:val="004C7978"/>
    <w:pPr>
      <w:numPr>
        <w:numId w:val="213"/>
      </w:numPr>
    </w:pPr>
  </w:style>
  <w:style w:type="numbering" w:customStyle="1" w:styleId="WWNum42">
    <w:name w:val="WWNum42"/>
    <w:rsid w:val="004C7978"/>
    <w:pPr>
      <w:numPr>
        <w:numId w:val="61"/>
      </w:numPr>
    </w:pPr>
  </w:style>
  <w:style w:type="numbering" w:customStyle="1" w:styleId="WWNum2005">
    <w:name w:val="WWNum2005"/>
    <w:rsid w:val="004C7978"/>
    <w:pPr>
      <w:numPr>
        <w:numId w:val="112"/>
      </w:numPr>
    </w:pPr>
  </w:style>
  <w:style w:type="numbering" w:customStyle="1" w:styleId="WWNum1832111">
    <w:name w:val="WWNum1832111"/>
    <w:rsid w:val="00B25794"/>
  </w:style>
  <w:style w:type="numbering" w:customStyle="1" w:styleId="WWNum5411111">
    <w:name w:val="WWNum5411111"/>
    <w:rsid w:val="000C670D"/>
  </w:style>
  <w:style w:type="numbering" w:customStyle="1" w:styleId="Bezseznamu7">
    <w:name w:val="Bez seznamu7"/>
    <w:next w:val="Bezseznamu"/>
    <w:uiPriority w:val="99"/>
    <w:semiHidden/>
    <w:unhideWhenUsed/>
    <w:rsid w:val="009A6486"/>
  </w:style>
  <w:style w:type="numbering" w:customStyle="1" w:styleId="WWNum204113">
    <w:name w:val="WWNum204113"/>
    <w:rsid w:val="009A6486"/>
  </w:style>
  <w:style w:type="numbering" w:customStyle="1" w:styleId="WWNum2041112">
    <w:name w:val="WWNum2041112"/>
    <w:rsid w:val="009A6486"/>
    <w:pPr>
      <w:numPr>
        <w:numId w:val="47"/>
      </w:numPr>
    </w:pPr>
  </w:style>
  <w:style w:type="numbering" w:customStyle="1" w:styleId="WWNum169">
    <w:name w:val="WWNum169"/>
    <w:basedOn w:val="Bezseznamu"/>
    <w:rsid w:val="009A6486"/>
  </w:style>
  <w:style w:type="numbering" w:customStyle="1" w:styleId="WWNum170">
    <w:name w:val="WWNum170"/>
    <w:basedOn w:val="Bezseznamu"/>
    <w:rsid w:val="009A6486"/>
  </w:style>
  <w:style w:type="numbering" w:customStyle="1" w:styleId="WWNum1961111">
    <w:name w:val="WWNum1961111"/>
    <w:rsid w:val="009A6486"/>
    <w:pPr>
      <w:numPr>
        <w:numId w:val="48"/>
      </w:numPr>
    </w:pPr>
  </w:style>
  <w:style w:type="numbering" w:customStyle="1" w:styleId="WWNum1791111">
    <w:name w:val="WWNum1791111"/>
    <w:rsid w:val="009A6486"/>
    <w:pPr>
      <w:numPr>
        <w:numId w:val="13"/>
      </w:numPr>
    </w:pPr>
  </w:style>
  <w:style w:type="numbering" w:customStyle="1" w:styleId="WWNum1812111">
    <w:name w:val="WWNum1812111"/>
    <w:rsid w:val="009A6486"/>
    <w:pPr>
      <w:numPr>
        <w:numId w:val="14"/>
      </w:numPr>
    </w:pPr>
  </w:style>
  <w:style w:type="numbering" w:customStyle="1" w:styleId="WWNum5241112">
    <w:name w:val="WWNum5241112"/>
    <w:rsid w:val="009A6486"/>
  </w:style>
  <w:style w:type="numbering" w:customStyle="1" w:styleId="WWNum5314">
    <w:name w:val="WWNum5314"/>
    <w:basedOn w:val="Bezseznamu"/>
    <w:rsid w:val="009A6486"/>
    <w:pPr>
      <w:numPr>
        <w:numId w:val="15"/>
      </w:numPr>
    </w:pPr>
  </w:style>
  <w:style w:type="numbering" w:customStyle="1" w:styleId="WWNum5012111">
    <w:name w:val="WWNum5012111"/>
    <w:rsid w:val="009A6486"/>
  </w:style>
  <w:style w:type="numbering" w:customStyle="1" w:styleId="WWNum2002242">
    <w:name w:val="WWNum2002242"/>
    <w:basedOn w:val="Bezseznamu"/>
    <w:rsid w:val="009A6486"/>
  </w:style>
  <w:style w:type="numbering" w:customStyle="1" w:styleId="WWNum134112">
    <w:name w:val="WWNum134112"/>
    <w:rsid w:val="009A6486"/>
  </w:style>
  <w:style w:type="numbering" w:customStyle="1" w:styleId="WWNum2001112122">
    <w:name w:val="WWNum2001112122"/>
    <w:rsid w:val="009A6486"/>
    <w:pPr>
      <w:numPr>
        <w:numId w:val="354"/>
      </w:numPr>
    </w:pPr>
  </w:style>
  <w:style w:type="numbering" w:customStyle="1" w:styleId="WWNum5031112">
    <w:name w:val="WWNum5031112"/>
    <w:rsid w:val="009A6486"/>
    <w:pPr>
      <w:numPr>
        <w:numId w:val="20"/>
      </w:numPr>
    </w:pPr>
  </w:style>
  <w:style w:type="numbering" w:customStyle="1" w:styleId="WWNum179111112">
    <w:name w:val="WWNum179111112"/>
    <w:rsid w:val="009A6486"/>
    <w:pPr>
      <w:numPr>
        <w:numId w:val="21"/>
      </w:numPr>
    </w:pPr>
  </w:style>
  <w:style w:type="numbering" w:customStyle="1" w:styleId="WWNum414112">
    <w:name w:val="WWNum414112"/>
    <w:rsid w:val="009A6486"/>
    <w:pPr>
      <w:numPr>
        <w:numId w:val="22"/>
      </w:numPr>
    </w:pPr>
  </w:style>
  <w:style w:type="numbering" w:customStyle="1" w:styleId="WWNum7431">
    <w:name w:val="WWNum7431"/>
    <w:rsid w:val="009A6486"/>
    <w:pPr>
      <w:numPr>
        <w:numId w:val="23"/>
      </w:numPr>
    </w:pPr>
  </w:style>
  <w:style w:type="numbering" w:customStyle="1" w:styleId="WWNum1821111">
    <w:name w:val="WWNum1821111"/>
    <w:rsid w:val="009A6486"/>
    <w:pPr>
      <w:numPr>
        <w:numId w:val="24"/>
      </w:numPr>
    </w:pPr>
  </w:style>
  <w:style w:type="numbering" w:customStyle="1" w:styleId="WWNum204511">
    <w:name w:val="WWNum204511"/>
    <w:rsid w:val="009A6486"/>
    <w:pPr>
      <w:numPr>
        <w:numId w:val="26"/>
      </w:numPr>
    </w:pPr>
  </w:style>
  <w:style w:type="numbering" w:customStyle="1" w:styleId="WWNum14311">
    <w:name w:val="WWNum14311"/>
    <w:rsid w:val="009A6486"/>
    <w:pPr>
      <w:numPr>
        <w:numId w:val="27"/>
      </w:numPr>
    </w:pPr>
  </w:style>
  <w:style w:type="numbering" w:customStyle="1" w:styleId="WWNum411131">
    <w:name w:val="WWNum411131"/>
    <w:rsid w:val="009A6486"/>
    <w:pPr>
      <w:numPr>
        <w:numId w:val="241"/>
      </w:numPr>
    </w:pPr>
  </w:style>
  <w:style w:type="numbering" w:customStyle="1" w:styleId="WWNum6111122">
    <w:name w:val="WWNum6111122"/>
    <w:rsid w:val="009A6486"/>
    <w:pPr>
      <w:numPr>
        <w:numId w:val="29"/>
      </w:numPr>
    </w:pPr>
  </w:style>
  <w:style w:type="numbering" w:customStyle="1" w:styleId="WWNum522121">
    <w:name w:val="WWNum522121"/>
    <w:rsid w:val="009A6486"/>
    <w:pPr>
      <w:numPr>
        <w:numId w:val="30"/>
      </w:numPr>
    </w:pPr>
  </w:style>
  <w:style w:type="numbering" w:customStyle="1" w:styleId="WWNum61411">
    <w:name w:val="WWNum61411"/>
    <w:rsid w:val="009A6486"/>
    <w:pPr>
      <w:numPr>
        <w:numId w:val="32"/>
      </w:numPr>
    </w:pPr>
  </w:style>
  <w:style w:type="numbering" w:customStyle="1" w:styleId="WWNum2002111111">
    <w:name w:val="WWNum2002111111"/>
    <w:rsid w:val="009A6486"/>
    <w:pPr>
      <w:numPr>
        <w:numId w:val="49"/>
      </w:numPr>
    </w:pPr>
  </w:style>
  <w:style w:type="numbering" w:customStyle="1" w:styleId="WWNum5611">
    <w:name w:val="WWNum5611"/>
    <w:rsid w:val="009A6486"/>
  </w:style>
  <w:style w:type="numbering" w:customStyle="1" w:styleId="WWNum183211">
    <w:name w:val="WWNum183211"/>
    <w:rsid w:val="009A6486"/>
    <w:pPr>
      <w:numPr>
        <w:numId w:val="33"/>
      </w:numPr>
    </w:pPr>
  </w:style>
  <w:style w:type="numbering" w:customStyle="1" w:styleId="WWNum2001113">
    <w:name w:val="WWNum2001113"/>
    <w:rsid w:val="009A6486"/>
    <w:pPr>
      <w:numPr>
        <w:numId w:val="34"/>
      </w:numPr>
    </w:pPr>
  </w:style>
  <w:style w:type="numbering" w:customStyle="1" w:styleId="WWNum4121111">
    <w:name w:val="WWNum4121111"/>
    <w:rsid w:val="009A6486"/>
    <w:pPr>
      <w:numPr>
        <w:numId w:val="35"/>
      </w:numPr>
    </w:pPr>
  </w:style>
  <w:style w:type="numbering" w:customStyle="1" w:styleId="WWNum10713">
    <w:name w:val="WWNum10713"/>
    <w:basedOn w:val="Bezseznamu"/>
    <w:rsid w:val="009A6486"/>
  </w:style>
  <w:style w:type="numbering" w:customStyle="1" w:styleId="WWNum10711211">
    <w:name w:val="WWNum10711211"/>
    <w:rsid w:val="009A6486"/>
    <w:pPr>
      <w:numPr>
        <w:numId w:val="44"/>
      </w:numPr>
    </w:pPr>
  </w:style>
  <w:style w:type="numbering" w:customStyle="1" w:styleId="WWNum14012">
    <w:name w:val="WWNum14012"/>
    <w:basedOn w:val="Bezseznamu"/>
    <w:rsid w:val="009A6486"/>
    <w:pPr>
      <w:numPr>
        <w:numId w:val="46"/>
      </w:numPr>
    </w:pPr>
  </w:style>
  <w:style w:type="numbering" w:customStyle="1" w:styleId="WWNum20102">
    <w:name w:val="WWNum20102"/>
    <w:basedOn w:val="Bezseznamu"/>
    <w:rsid w:val="009A6486"/>
  </w:style>
  <w:style w:type="numbering" w:customStyle="1" w:styleId="Bezseznamu13">
    <w:name w:val="Bez seznamu13"/>
    <w:next w:val="Bezseznamu"/>
    <w:uiPriority w:val="99"/>
    <w:semiHidden/>
    <w:unhideWhenUsed/>
    <w:rsid w:val="009A6486"/>
  </w:style>
  <w:style w:type="paragraph" w:customStyle="1" w:styleId="Podnadpis3">
    <w:name w:val="Podnadpis 3"/>
    <w:basedOn w:val="Normln"/>
    <w:next w:val="Normln"/>
    <w:uiPriority w:val="99"/>
    <w:rsid w:val="009A6486"/>
    <w:pPr>
      <w:keepNext/>
      <w:keepLines/>
      <w:widowControl w:val="0"/>
      <w:spacing w:before="283"/>
      <w:ind w:left="567"/>
    </w:pPr>
    <w:rPr>
      <w:rFonts w:ascii="Arial" w:hAnsi="Arial"/>
      <w:b/>
      <w:i/>
      <w:color w:val="808080"/>
    </w:rPr>
  </w:style>
  <w:style w:type="paragraph" w:customStyle="1" w:styleId="article-perex">
    <w:name w:val="article-perex"/>
    <w:basedOn w:val="Normln"/>
    <w:uiPriority w:val="99"/>
    <w:rsid w:val="009A6486"/>
    <w:pPr>
      <w:spacing w:before="100" w:beforeAutospacing="1" w:after="100" w:afterAutospacing="1"/>
    </w:pPr>
    <w:rPr>
      <w:sz w:val="24"/>
      <w:szCs w:val="24"/>
    </w:rPr>
  </w:style>
  <w:style w:type="paragraph" w:customStyle="1" w:styleId="Odsazenvoln11">
    <w:name w:val="_Odsazený volný 11"/>
    <w:basedOn w:val="Normln"/>
    <w:uiPriority w:val="99"/>
    <w:rsid w:val="009A6486"/>
    <w:pPr>
      <w:suppressAutoHyphens/>
      <w:spacing w:before="113"/>
      <w:ind w:firstLine="709"/>
      <w:jc w:val="both"/>
    </w:pPr>
    <w:rPr>
      <w:rFonts w:ascii="Arial" w:hAnsi="Arial"/>
      <w:sz w:val="22"/>
      <w:szCs w:val="24"/>
      <w:lang w:eastAsia="ar-SA"/>
    </w:rPr>
  </w:style>
  <w:style w:type="paragraph" w:customStyle="1" w:styleId="Neodsazentsn9">
    <w:name w:val="_Neodsazený těsný 9"/>
    <w:basedOn w:val="Normln"/>
    <w:uiPriority w:val="99"/>
    <w:rsid w:val="009A6486"/>
    <w:pPr>
      <w:suppressAutoHyphens/>
    </w:pPr>
    <w:rPr>
      <w:rFonts w:ascii="Arial" w:hAnsi="Arial"/>
      <w:sz w:val="18"/>
      <w:lang w:eastAsia="ar-SA"/>
    </w:rPr>
  </w:style>
  <w:style w:type="paragraph" w:customStyle="1" w:styleId="Textbody">
    <w:name w:val="Text body"/>
    <w:basedOn w:val="Standard"/>
    <w:uiPriority w:val="99"/>
    <w:rsid w:val="009A6486"/>
    <w:pPr>
      <w:spacing w:after="120"/>
      <w:textAlignment w:val="auto"/>
    </w:pPr>
  </w:style>
  <w:style w:type="paragraph" w:styleId="z-Zatekformule">
    <w:name w:val="HTML Top of Form"/>
    <w:basedOn w:val="Normln"/>
    <w:next w:val="Normln"/>
    <w:link w:val="z-ZatekformuleChar"/>
    <w:hidden/>
    <w:uiPriority w:val="99"/>
    <w:unhideWhenUsed/>
    <w:rsid w:val="009A648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rsid w:val="009A6486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9A648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KonecformuleChar">
    <w:name w:val="z-Konec formuláře Char"/>
    <w:basedOn w:val="Standardnpsmoodstavce"/>
    <w:link w:val="z-Konecformule"/>
    <w:uiPriority w:val="99"/>
    <w:rsid w:val="009A6486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mw-editsection1">
    <w:name w:val="mw-editsection1"/>
    <w:basedOn w:val="Standardnpsmoodstavce"/>
    <w:rsid w:val="009A6486"/>
  </w:style>
  <w:style w:type="character" w:customStyle="1" w:styleId="mw-editsection-divider1">
    <w:name w:val="mw-editsection-divider1"/>
    <w:rsid w:val="009A6486"/>
    <w:rPr>
      <w:color w:val="555555"/>
    </w:rPr>
  </w:style>
  <w:style w:type="table" w:styleId="Motivtabulky">
    <w:name w:val="Table Theme"/>
    <w:basedOn w:val="Normlntabulka"/>
    <w:unhideWhenUsed/>
    <w:rsid w:val="009A6486"/>
    <w:pPr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1">
    <w:name w:val="Mřížka tabulky11"/>
    <w:basedOn w:val="Normlntabulka"/>
    <w:uiPriority w:val="59"/>
    <w:rsid w:val="009A648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21">
    <w:name w:val="Mřížka tabulky21"/>
    <w:basedOn w:val="Normlntabulka"/>
    <w:uiPriority w:val="59"/>
    <w:rsid w:val="009A648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Num2041121">
    <w:name w:val="WWNum2041121"/>
    <w:rsid w:val="009A6486"/>
  </w:style>
  <w:style w:type="numbering" w:customStyle="1" w:styleId="WWNum201011">
    <w:name w:val="WWNum201011"/>
    <w:rsid w:val="009A6486"/>
    <w:pPr>
      <w:numPr>
        <w:numId w:val="250"/>
      </w:numPr>
    </w:pPr>
  </w:style>
  <w:style w:type="numbering" w:customStyle="1" w:styleId="WWNum201021">
    <w:name w:val="WWNum201021"/>
    <w:rsid w:val="009A6486"/>
    <w:pPr>
      <w:numPr>
        <w:numId w:val="232"/>
      </w:numPr>
    </w:pPr>
  </w:style>
  <w:style w:type="numbering" w:customStyle="1" w:styleId="WWNum25121">
    <w:name w:val="WWNum25121"/>
    <w:rsid w:val="009A6486"/>
  </w:style>
  <w:style w:type="numbering" w:customStyle="1" w:styleId="WWNum991">
    <w:name w:val="WWNum991"/>
    <w:rsid w:val="009A6486"/>
  </w:style>
  <w:style w:type="numbering" w:customStyle="1" w:styleId="WWNum181411">
    <w:name w:val="WWNum181411"/>
    <w:rsid w:val="009A6486"/>
  </w:style>
  <w:style w:type="numbering" w:customStyle="1" w:styleId="WWNum97112">
    <w:name w:val="WWNum97112"/>
    <w:rsid w:val="009A6486"/>
  </w:style>
  <w:style w:type="numbering" w:customStyle="1" w:styleId="WWNum512">
    <w:name w:val="WWNum512"/>
    <w:rsid w:val="009A6486"/>
  </w:style>
  <w:style w:type="numbering" w:customStyle="1" w:styleId="WWNum10611">
    <w:name w:val="WWNum10611"/>
    <w:rsid w:val="009A6486"/>
  </w:style>
  <w:style w:type="numbering" w:customStyle="1" w:styleId="WWNum2006">
    <w:name w:val="WWNum2006"/>
    <w:rsid w:val="009A6486"/>
  </w:style>
  <w:style w:type="numbering" w:customStyle="1" w:styleId="WWNum1052">
    <w:name w:val="WWNum1052"/>
    <w:rsid w:val="009A6486"/>
  </w:style>
  <w:style w:type="numbering" w:customStyle="1" w:styleId="WWNum1062">
    <w:name w:val="WWNum1062"/>
    <w:rsid w:val="009A6486"/>
  </w:style>
  <w:style w:type="numbering" w:customStyle="1" w:styleId="WWNum2001112">
    <w:name w:val="WWNum2001112"/>
    <w:rsid w:val="009A6486"/>
    <w:pPr>
      <w:numPr>
        <w:numId w:val="242"/>
      </w:numPr>
    </w:pPr>
  </w:style>
  <w:style w:type="numbering" w:customStyle="1" w:styleId="WWNum20411111">
    <w:name w:val="WWNum20411111"/>
    <w:rsid w:val="009A6486"/>
    <w:pPr>
      <w:numPr>
        <w:numId w:val="243"/>
      </w:numPr>
    </w:pPr>
  </w:style>
  <w:style w:type="numbering" w:customStyle="1" w:styleId="WWNum14112">
    <w:name w:val="WWNum14112"/>
    <w:rsid w:val="009A6486"/>
    <w:pPr>
      <w:numPr>
        <w:numId w:val="244"/>
      </w:numPr>
    </w:pPr>
  </w:style>
  <w:style w:type="numbering" w:customStyle="1" w:styleId="WWNum521211">
    <w:name w:val="WWNum521211"/>
    <w:rsid w:val="009A6486"/>
  </w:style>
  <w:style w:type="numbering" w:customStyle="1" w:styleId="WWNum20411122">
    <w:name w:val="WWNum20411122"/>
    <w:rsid w:val="009A6486"/>
  </w:style>
  <w:style w:type="numbering" w:customStyle="1" w:styleId="WWNum130112">
    <w:name w:val="WWNum130112"/>
    <w:rsid w:val="009A6486"/>
  </w:style>
  <w:style w:type="numbering" w:customStyle="1" w:styleId="WWNum20014">
    <w:name w:val="WWNum20014"/>
    <w:rsid w:val="009A6486"/>
  </w:style>
  <w:style w:type="numbering" w:customStyle="1" w:styleId="WWNum2513">
    <w:name w:val="WWNum2513"/>
    <w:rsid w:val="009A6486"/>
  </w:style>
  <w:style w:type="numbering" w:customStyle="1" w:styleId="WWNum107112">
    <w:name w:val="WWNum107112"/>
    <w:rsid w:val="009A6486"/>
    <w:pPr>
      <w:numPr>
        <w:numId w:val="245"/>
      </w:numPr>
    </w:pPr>
  </w:style>
  <w:style w:type="numbering" w:customStyle="1" w:styleId="WWNum6114">
    <w:name w:val="WWNum6114"/>
    <w:rsid w:val="009A6486"/>
  </w:style>
  <w:style w:type="numbering" w:customStyle="1" w:styleId="WWNum111">
    <w:name w:val="WWNum111"/>
    <w:rsid w:val="009A6486"/>
  </w:style>
  <w:style w:type="numbering" w:customStyle="1" w:styleId="WWNum9911">
    <w:name w:val="WWNum9911"/>
    <w:rsid w:val="009A6486"/>
  </w:style>
  <w:style w:type="numbering" w:customStyle="1" w:styleId="WWNum1701">
    <w:name w:val="WWNum1701"/>
    <w:rsid w:val="009A6486"/>
  </w:style>
  <w:style w:type="numbering" w:customStyle="1" w:styleId="WWNum18">
    <w:name w:val="WWNum18"/>
    <w:rsid w:val="009A6486"/>
  </w:style>
  <w:style w:type="numbering" w:customStyle="1" w:styleId="WWNum56">
    <w:name w:val="WWNum56"/>
    <w:rsid w:val="009A6486"/>
  </w:style>
  <w:style w:type="numbering" w:customStyle="1" w:styleId="WWNum16">
    <w:name w:val="WWNum16"/>
    <w:rsid w:val="009A6486"/>
  </w:style>
  <w:style w:type="numbering" w:customStyle="1" w:styleId="WWNum95">
    <w:name w:val="WWNum95"/>
    <w:rsid w:val="009A6486"/>
  </w:style>
  <w:style w:type="numbering" w:customStyle="1" w:styleId="WWNum872">
    <w:name w:val="WWNum872"/>
    <w:rsid w:val="009A6486"/>
  </w:style>
  <w:style w:type="numbering" w:customStyle="1" w:styleId="WWNum130113">
    <w:name w:val="WWNum130113"/>
    <w:rsid w:val="009A6486"/>
  </w:style>
  <w:style w:type="numbering" w:customStyle="1" w:styleId="WWNum1814">
    <w:name w:val="WWNum1814"/>
    <w:rsid w:val="009A6486"/>
  </w:style>
  <w:style w:type="numbering" w:customStyle="1" w:styleId="WWNum96">
    <w:name w:val="WWNum96"/>
    <w:rsid w:val="009A6486"/>
  </w:style>
  <w:style w:type="numbering" w:customStyle="1" w:styleId="WWNum18321">
    <w:name w:val="WWNum18321"/>
    <w:rsid w:val="009A6486"/>
  </w:style>
  <w:style w:type="numbering" w:customStyle="1" w:styleId="WWNum29">
    <w:name w:val="WWNum29"/>
    <w:rsid w:val="009A6486"/>
  </w:style>
  <w:style w:type="numbering" w:customStyle="1" w:styleId="WWNum10511">
    <w:name w:val="WWNum10511"/>
    <w:rsid w:val="009A6486"/>
  </w:style>
  <w:style w:type="numbering" w:customStyle="1" w:styleId="WWNum25112">
    <w:name w:val="WWNum25112"/>
    <w:rsid w:val="009A6486"/>
  </w:style>
  <w:style w:type="numbering" w:customStyle="1" w:styleId="WWNum2042111">
    <w:name w:val="WWNum2042111"/>
    <w:rsid w:val="009A6486"/>
  </w:style>
  <w:style w:type="numbering" w:customStyle="1" w:styleId="WWNum221">
    <w:name w:val="WWNum221"/>
    <w:rsid w:val="009A6486"/>
  </w:style>
  <w:style w:type="numbering" w:customStyle="1" w:styleId="WWNum19611111">
    <w:name w:val="WWNum19611111"/>
    <w:rsid w:val="009A6486"/>
    <w:pPr>
      <w:numPr>
        <w:numId w:val="247"/>
      </w:numPr>
    </w:pPr>
  </w:style>
  <w:style w:type="numbering" w:customStyle="1" w:styleId="WWNum1413">
    <w:name w:val="WWNum1413"/>
    <w:rsid w:val="009A6486"/>
  </w:style>
  <w:style w:type="numbering" w:customStyle="1" w:styleId="WWNum1912">
    <w:name w:val="WWNum1912"/>
    <w:rsid w:val="009A6486"/>
  </w:style>
  <w:style w:type="numbering" w:customStyle="1" w:styleId="WWNum2531">
    <w:name w:val="WWNum2531"/>
    <w:rsid w:val="009A6486"/>
  </w:style>
  <w:style w:type="numbering" w:customStyle="1" w:styleId="WWNum27">
    <w:name w:val="WWNum27"/>
    <w:rsid w:val="009A6486"/>
  </w:style>
  <w:style w:type="numbering" w:customStyle="1" w:styleId="WWNum254">
    <w:name w:val="WWNum254"/>
    <w:rsid w:val="009A6486"/>
  </w:style>
  <w:style w:type="numbering" w:customStyle="1" w:styleId="WWNum201">
    <w:name w:val="WWNum201"/>
    <w:rsid w:val="009A6486"/>
  </w:style>
  <w:style w:type="numbering" w:customStyle="1" w:styleId="WWNum12">
    <w:name w:val="WWNum12"/>
    <w:rsid w:val="009A6486"/>
  </w:style>
  <w:style w:type="numbering" w:customStyle="1" w:styleId="WWNum130121">
    <w:name w:val="WWNum130121"/>
    <w:rsid w:val="009A6486"/>
  </w:style>
  <w:style w:type="numbering" w:customStyle="1" w:styleId="WWNum2010211">
    <w:name w:val="WWNum2010211"/>
    <w:rsid w:val="009A6486"/>
  </w:style>
  <w:style w:type="numbering" w:customStyle="1" w:styleId="WWNum140111">
    <w:name w:val="WWNum140111"/>
    <w:rsid w:val="009A6486"/>
    <w:pPr>
      <w:numPr>
        <w:numId w:val="248"/>
      </w:numPr>
    </w:pPr>
  </w:style>
  <w:style w:type="numbering" w:customStyle="1" w:styleId="WWNum1304">
    <w:name w:val="WWNum1304"/>
    <w:rsid w:val="009A6486"/>
    <w:pPr>
      <w:numPr>
        <w:numId w:val="277"/>
      </w:numPr>
    </w:pPr>
  </w:style>
  <w:style w:type="numbering" w:customStyle="1" w:styleId="WWNum75">
    <w:name w:val="WWNum75"/>
    <w:rsid w:val="009A6486"/>
  </w:style>
  <w:style w:type="numbering" w:customStyle="1" w:styleId="WWNum1051">
    <w:name w:val="WWNum1051"/>
    <w:rsid w:val="009A6486"/>
  </w:style>
  <w:style w:type="numbering" w:customStyle="1" w:styleId="WWNum551">
    <w:name w:val="WWNum551"/>
    <w:rsid w:val="009A6486"/>
    <w:pPr>
      <w:numPr>
        <w:numId w:val="100"/>
      </w:numPr>
    </w:pPr>
  </w:style>
  <w:style w:type="numbering" w:customStyle="1" w:styleId="WWNum144">
    <w:name w:val="WWNum144"/>
    <w:rsid w:val="009A6486"/>
  </w:style>
  <w:style w:type="numbering" w:customStyle="1" w:styleId="WWNum151">
    <w:name w:val="WWNum151"/>
    <w:rsid w:val="009A6486"/>
  </w:style>
  <w:style w:type="numbering" w:customStyle="1" w:styleId="WWNum1061">
    <w:name w:val="WWNum1061"/>
    <w:rsid w:val="009A6486"/>
    <w:pPr>
      <w:numPr>
        <w:numId w:val="281"/>
      </w:numPr>
    </w:pPr>
  </w:style>
  <w:style w:type="numbering" w:customStyle="1" w:styleId="WWNum99">
    <w:name w:val="WWNum99"/>
    <w:rsid w:val="009A6486"/>
  </w:style>
  <w:style w:type="numbering" w:customStyle="1" w:styleId="WWNum193">
    <w:name w:val="WWNum193"/>
    <w:rsid w:val="009A6486"/>
  </w:style>
  <w:style w:type="numbering" w:customStyle="1" w:styleId="WWNum121">
    <w:name w:val="WWNum121"/>
    <w:rsid w:val="009A6486"/>
  </w:style>
  <w:style w:type="numbering" w:customStyle="1" w:styleId="WWNum92">
    <w:name w:val="WWNum92"/>
    <w:rsid w:val="009A6486"/>
  </w:style>
  <w:style w:type="numbering" w:customStyle="1" w:styleId="WWNum171">
    <w:name w:val="WWNum171"/>
    <w:rsid w:val="009A6486"/>
  </w:style>
  <w:style w:type="numbering" w:customStyle="1" w:styleId="WWNum961">
    <w:name w:val="WWNum961"/>
    <w:rsid w:val="009A6486"/>
  </w:style>
  <w:style w:type="numbering" w:customStyle="1" w:styleId="WWNum9712">
    <w:name w:val="WWNum9712"/>
    <w:rsid w:val="009A6486"/>
  </w:style>
  <w:style w:type="numbering" w:customStyle="1" w:styleId="WWNum5111">
    <w:name w:val="WWNum5111"/>
    <w:rsid w:val="009A6486"/>
  </w:style>
  <w:style w:type="numbering" w:customStyle="1" w:styleId="WWNum862">
    <w:name w:val="WWNum862"/>
    <w:rsid w:val="009A6486"/>
  </w:style>
  <w:style w:type="numbering" w:customStyle="1" w:styleId="WWNum513">
    <w:name w:val="WWNum513"/>
    <w:rsid w:val="009A6486"/>
  </w:style>
  <w:style w:type="numbering" w:customStyle="1" w:styleId="WWNum1352">
    <w:name w:val="WWNum1352"/>
    <w:rsid w:val="009A6486"/>
  </w:style>
  <w:style w:type="numbering" w:customStyle="1" w:styleId="WWNum1331">
    <w:name w:val="WWNum1331"/>
    <w:rsid w:val="009A6486"/>
  </w:style>
  <w:style w:type="numbering" w:customStyle="1" w:styleId="WWNum912">
    <w:name w:val="WWNum912"/>
    <w:rsid w:val="009A6486"/>
  </w:style>
  <w:style w:type="numbering" w:customStyle="1" w:styleId="WWNum134">
    <w:name w:val="WWNum134"/>
    <w:rsid w:val="009A6486"/>
  </w:style>
  <w:style w:type="numbering" w:customStyle="1" w:styleId="WWNum1964">
    <w:name w:val="WWNum1964"/>
    <w:rsid w:val="009A6486"/>
  </w:style>
  <w:style w:type="numbering" w:customStyle="1" w:styleId="WWNum1162">
    <w:name w:val="WWNum1162"/>
    <w:rsid w:val="009A6486"/>
  </w:style>
  <w:style w:type="numbering" w:customStyle="1" w:styleId="WWNum414">
    <w:name w:val="WWNum414"/>
    <w:rsid w:val="009A6486"/>
  </w:style>
  <w:style w:type="numbering" w:customStyle="1" w:styleId="WWNum176">
    <w:name w:val="WWNum176"/>
    <w:rsid w:val="009A6486"/>
  </w:style>
  <w:style w:type="numbering" w:customStyle="1" w:styleId="WWNum105">
    <w:name w:val="WWNum105"/>
    <w:rsid w:val="009A6486"/>
  </w:style>
  <w:style w:type="numbering" w:customStyle="1" w:styleId="WWNum9811">
    <w:name w:val="WWNum9811"/>
    <w:rsid w:val="009A6486"/>
  </w:style>
  <w:style w:type="numbering" w:customStyle="1" w:styleId="WWNum20711">
    <w:name w:val="WWNum20711"/>
    <w:rsid w:val="009A6486"/>
  </w:style>
  <w:style w:type="numbering" w:customStyle="1" w:styleId="WWNum1833">
    <w:name w:val="WWNum1833"/>
    <w:rsid w:val="009A6486"/>
    <w:pPr>
      <w:numPr>
        <w:numId w:val="123"/>
      </w:numPr>
    </w:pPr>
  </w:style>
  <w:style w:type="numbering" w:customStyle="1" w:styleId="WWNum13022">
    <w:name w:val="WWNum13022"/>
    <w:rsid w:val="009A6486"/>
  </w:style>
  <w:style w:type="numbering" w:customStyle="1" w:styleId="WWNum713">
    <w:name w:val="WWNum713"/>
    <w:rsid w:val="009A6486"/>
  </w:style>
  <w:style w:type="numbering" w:customStyle="1" w:styleId="WWNum106">
    <w:name w:val="WWNum106"/>
    <w:rsid w:val="009A6486"/>
  </w:style>
  <w:style w:type="numbering" w:customStyle="1" w:styleId="WWNum10">
    <w:name w:val="WWNum10"/>
    <w:rsid w:val="009A6486"/>
  </w:style>
  <w:style w:type="numbering" w:customStyle="1" w:styleId="WWNum50211">
    <w:name w:val="WWNum50211"/>
    <w:rsid w:val="009A6486"/>
    <w:pPr>
      <w:numPr>
        <w:numId w:val="301"/>
      </w:numPr>
    </w:pPr>
  </w:style>
  <w:style w:type="numbering" w:customStyle="1" w:styleId="WWNum1691">
    <w:name w:val="WWNum1691"/>
    <w:rsid w:val="009A6486"/>
  </w:style>
  <w:style w:type="numbering" w:customStyle="1" w:styleId="WWNum972">
    <w:name w:val="WWNum972"/>
    <w:rsid w:val="009A6486"/>
  </w:style>
  <w:style w:type="numbering" w:customStyle="1" w:styleId="WWNum983">
    <w:name w:val="WWNum983"/>
    <w:rsid w:val="009A6486"/>
  </w:style>
  <w:style w:type="numbering" w:customStyle="1" w:styleId="WWNum4141">
    <w:name w:val="WWNum4141"/>
    <w:rsid w:val="009A6486"/>
  </w:style>
  <w:style w:type="numbering" w:customStyle="1" w:styleId="WWNum161">
    <w:name w:val="WWNum161"/>
    <w:rsid w:val="009A6486"/>
    <w:pPr>
      <w:numPr>
        <w:numId w:val="303"/>
      </w:numPr>
    </w:pPr>
  </w:style>
  <w:style w:type="numbering" w:customStyle="1" w:styleId="WWNum17">
    <w:name w:val="WWNum17"/>
    <w:rsid w:val="009A6486"/>
  </w:style>
  <w:style w:type="numbering" w:customStyle="1" w:styleId="WWNum43">
    <w:name w:val="WWNum43"/>
    <w:rsid w:val="009A6486"/>
  </w:style>
  <w:style w:type="numbering" w:customStyle="1" w:styleId="WWNum9">
    <w:name w:val="WWNum9"/>
    <w:rsid w:val="009A6486"/>
  </w:style>
  <w:style w:type="numbering" w:customStyle="1" w:styleId="Bezseznamu22">
    <w:name w:val="Bez seznamu22"/>
    <w:next w:val="Bezseznamu"/>
    <w:uiPriority w:val="99"/>
    <w:semiHidden/>
    <w:unhideWhenUsed/>
    <w:rsid w:val="009A6486"/>
  </w:style>
  <w:style w:type="paragraph" w:customStyle="1" w:styleId="Zkladntext33">
    <w:name w:val="Základní text 33"/>
    <w:basedOn w:val="Normln"/>
    <w:rsid w:val="009A6486"/>
    <w:pPr>
      <w:spacing w:before="120" w:line="240" w:lineRule="atLeast"/>
      <w:jc w:val="both"/>
    </w:pPr>
    <w:rPr>
      <w:rFonts w:ascii="Arial" w:hAnsi="Arial"/>
      <w:sz w:val="22"/>
    </w:rPr>
  </w:style>
  <w:style w:type="paragraph" w:customStyle="1" w:styleId="Zkladntext23">
    <w:name w:val="Základní text 23"/>
    <w:basedOn w:val="Normln"/>
    <w:rsid w:val="009A6486"/>
    <w:pPr>
      <w:tabs>
        <w:tab w:val="left" w:pos="2127"/>
      </w:tabs>
      <w:overflowPunct w:val="0"/>
      <w:autoSpaceDE w:val="0"/>
      <w:autoSpaceDN w:val="0"/>
      <w:adjustRightInd w:val="0"/>
      <w:spacing w:before="120" w:line="240" w:lineRule="atLeast"/>
      <w:ind w:left="284" w:hanging="284"/>
      <w:jc w:val="both"/>
    </w:pPr>
    <w:rPr>
      <w:rFonts w:ascii="Arial" w:hAnsi="Arial"/>
      <w:color w:val="000000"/>
      <w:sz w:val="24"/>
    </w:rPr>
  </w:style>
  <w:style w:type="numbering" w:customStyle="1" w:styleId="WWNum2041113">
    <w:name w:val="WWNum2041113"/>
    <w:rsid w:val="009A6486"/>
    <w:pPr>
      <w:numPr>
        <w:numId w:val="7"/>
      </w:numPr>
    </w:pPr>
  </w:style>
  <w:style w:type="numbering" w:customStyle="1" w:styleId="WWNum1791111111">
    <w:name w:val="WWNum1791111111"/>
    <w:rsid w:val="009A6486"/>
    <w:pPr>
      <w:numPr>
        <w:numId w:val="234"/>
      </w:numPr>
    </w:pPr>
  </w:style>
  <w:style w:type="numbering" w:customStyle="1" w:styleId="WWNum61111221">
    <w:name w:val="WWNum61111221"/>
    <w:rsid w:val="009A6486"/>
    <w:pPr>
      <w:numPr>
        <w:numId w:val="235"/>
      </w:numPr>
    </w:pPr>
  </w:style>
  <w:style w:type="numbering" w:customStyle="1" w:styleId="WWNum614111">
    <w:name w:val="WWNum614111"/>
    <w:rsid w:val="009A6486"/>
    <w:pPr>
      <w:numPr>
        <w:numId w:val="238"/>
      </w:numPr>
    </w:pPr>
  </w:style>
  <w:style w:type="numbering" w:customStyle="1" w:styleId="WWNum20021111111">
    <w:name w:val="WWNum20021111111"/>
    <w:rsid w:val="009A6486"/>
  </w:style>
  <w:style w:type="numbering" w:customStyle="1" w:styleId="WWNum56111">
    <w:name w:val="WWNum56111"/>
    <w:rsid w:val="009A6486"/>
  </w:style>
  <w:style w:type="numbering" w:customStyle="1" w:styleId="WWNum52111312">
    <w:name w:val="WWNum52111312"/>
    <w:rsid w:val="009A6486"/>
    <w:pPr>
      <w:numPr>
        <w:numId w:val="240"/>
      </w:numPr>
    </w:pPr>
  </w:style>
  <w:style w:type="numbering" w:customStyle="1" w:styleId="WWNum20011131">
    <w:name w:val="WWNum20011131"/>
    <w:rsid w:val="009A6486"/>
  </w:style>
  <w:style w:type="numbering" w:customStyle="1" w:styleId="WWNum522131">
    <w:name w:val="WWNum522131"/>
    <w:rsid w:val="009A6486"/>
    <w:pPr>
      <w:numPr>
        <w:numId w:val="166"/>
      </w:numPr>
    </w:pPr>
  </w:style>
  <w:style w:type="numbering" w:customStyle="1" w:styleId="WWNum5212312">
    <w:name w:val="WWNum5212312"/>
    <w:rsid w:val="009A6486"/>
    <w:pPr>
      <w:numPr>
        <w:numId w:val="167"/>
      </w:numPr>
    </w:pPr>
  </w:style>
  <w:style w:type="numbering" w:customStyle="1" w:styleId="WWNum1692">
    <w:name w:val="WWNum1692"/>
    <w:basedOn w:val="Bezseznamu"/>
    <w:rsid w:val="009A6486"/>
  </w:style>
  <w:style w:type="numbering" w:customStyle="1" w:styleId="WWNum1702">
    <w:name w:val="WWNum1702"/>
    <w:basedOn w:val="Bezseznamu"/>
    <w:rsid w:val="009A6486"/>
    <w:pPr>
      <w:numPr>
        <w:numId w:val="231"/>
      </w:numPr>
    </w:pPr>
  </w:style>
  <w:style w:type="numbering" w:customStyle="1" w:styleId="WWNum192112">
    <w:name w:val="WWNum192112"/>
    <w:rsid w:val="009A6486"/>
    <w:pPr>
      <w:numPr>
        <w:numId w:val="340"/>
      </w:numPr>
    </w:pPr>
  </w:style>
  <w:style w:type="numbering" w:customStyle="1" w:styleId="WWNum130411">
    <w:name w:val="WWNum130411"/>
    <w:rsid w:val="009A6486"/>
    <w:pPr>
      <w:numPr>
        <w:numId w:val="341"/>
      </w:numPr>
    </w:pPr>
  </w:style>
  <w:style w:type="numbering" w:customStyle="1" w:styleId="WWNum5212212">
    <w:name w:val="WWNum5212212"/>
    <w:rsid w:val="009A6486"/>
    <w:pPr>
      <w:numPr>
        <w:numId w:val="342"/>
      </w:numPr>
    </w:pPr>
  </w:style>
  <w:style w:type="numbering" w:customStyle="1" w:styleId="WWNum2511111">
    <w:name w:val="WWNum2511111"/>
    <w:rsid w:val="009A6486"/>
  </w:style>
  <w:style w:type="numbering" w:customStyle="1" w:styleId="WWNum7112112">
    <w:name w:val="WWNum7112112"/>
    <w:rsid w:val="009A6486"/>
    <w:pPr>
      <w:numPr>
        <w:numId w:val="196"/>
      </w:numPr>
    </w:pPr>
  </w:style>
  <w:style w:type="numbering" w:customStyle="1" w:styleId="Bezseznamu32">
    <w:name w:val="Bez seznamu32"/>
    <w:next w:val="Bezseznamu"/>
    <w:uiPriority w:val="99"/>
    <w:semiHidden/>
    <w:unhideWhenUsed/>
    <w:rsid w:val="009A6486"/>
  </w:style>
  <w:style w:type="numbering" w:customStyle="1" w:styleId="WWNum2041131">
    <w:name w:val="WWNum2041131"/>
    <w:rsid w:val="009A6486"/>
  </w:style>
  <w:style w:type="numbering" w:customStyle="1" w:styleId="WWNum200113">
    <w:name w:val="WWNum200113"/>
    <w:rsid w:val="009A6486"/>
    <w:pPr>
      <w:numPr>
        <w:numId w:val="251"/>
      </w:numPr>
    </w:pPr>
  </w:style>
  <w:style w:type="numbering" w:customStyle="1" w:styleId="WWNum61113">
    <w:name w:val="WWNum61113"/>
    <w:rsid w:val="009A6486"/>
    <w:pPr>
      <w:numPr>
        <w:numId w:val="236"/>
      </w:numPr>
    </w:pPr>
  </w:style>
  <w:style w:type="numbering" w:customStyle="1" w:styleId="WWNum13013">
    <w:name w:val="WWNum13013"/>
    <w:basedOn w:val="Bezseznamu"/>
    <w:rsid w:val="009A6486"/>
  </w:style>
  <w:style w:type="numbering" w:customStyle="1" w:styleId="WWNum25113">
    <w:name w:val="WWNum25113"/>
    <w:basedOn w:val="Bezseznamu"/>
    <w:rsid w:val="009A6486"/>
  </w:style>
  <w:style w:type="numbering" w:customStyle="1" w:styleId="WWNum15">
    <w:name w:val="WWNum15"/>
    <w:basedOn w:val="Bezseznamu"/>
    <w:rsid w:val="009A6486"/>
    <w:pPr>
      <w:numPr>
        <w:numId w:val="252"/>
      </w:numPr>
    </w:pPr>
  </w:style>
  <w:style w:type="numbering" w:customStyle="1" w:styleId="WWNum722">
    <w:name w:val="WWNum722"/>
    <w:basedOn w:val="Bezseznamu"/>
    <w:rsid w:val="009A6486"/>
  </w:style>
  <w:style w:type="numbering" w:customStyle="1" w:styleId="WWNum421">
    <w:name w:val="WWNum421"/>
    <w:basedOn w:val="Bezseznamu"/>
    <w:rsid w:val="009A6486"/>
    <w:pPr>
      <w:numPr>
        <w:numId w:val="220"/>
      </w:numPr>
    </w:pPr>
  </w:style>
  <w:style w:type="numbering" w:customStyle="1" w:styleId="WWNum8711">
    <w:name w:val="WWNum8711"/>
    <w:basedOn w:val="Bezseznamu"/>
    <w:rsid w:val="009A6486"/>
    <w:pPr>
      <w:numPr>
        <w:numId w:val="253"/>
      </w:numPr>
    </w:pPr>
  </w:style>
  <w:style w:type="numbering" w:customStyle="1" w:styleId="WWNum8611">
    <w:name w:val="WWNum8611"/>
    <w:basedOn w:val="Bezseznamu"/>
    <w:rsid w:val="009A6486"/>
  </w:style>
  <w:style w:type="numbering" w:customStyle="1" w:styleId="WWNum9111">
    <w:name w:val="WWNum9111"/>
    <w:basedOn w:val="Bezseznamu"/>
    <w:rsid w:val="009A6486"/>
  </w:style>
  <w:style w:type="numbering" w:customStyle="1" w:styleId="WWNum9721">
    <w:name w:val="WWNum9721"/>
    <w:basedOn w:val="Bezseznamu"/>
    <w:rsid w:val="009A6486"/>
    <w:pPr>
      <w:numPr>
        <w:numId w:val="217"/>
      </w:numPr>
    </w:pPr>
  </w:style>
  <w:style w:type="numbering" w:customStyle="1" w:styleId="WWNum13511">
    <w:name w:val="WWNum13511"/>
    <w:basedOn w:val="Bezseznamu"/>
    <w:rsid w:val="009A6486"/>
    <w:pPr>
      <w:numPr>
        <w:numId w:val="255"/>
      </w:numPr>
    </w:pPr>
  </w:style>
  <w:style w:type="numbering" w:customStyle="1" w:styleId="WWNum11611">
    <w:name w:val="WWNum11611"/>
    <w:basedOn w:val="Bezseznamu"/>
    <w:rsid w:val="009A6486"/>
    <w:pPr>
      <w:numPr>
        <w:numId w:val="256"/>
      </w:numPr>
    </w:pPr>
  </w:style>
  <w:style w:type="numbering" w:customStyle="1" w:styleId="Bezseznamu112">
    <w:name w:val="Bez seznamu112"/>
    <w:next w:val="Bezseznamu"/>
    <w:semiHidden/>
    <w:rsid w:val="009A6486"/>
  </w:style>
  <w:style w:type="numbering" w:customStyle="1" w:styleId="Bezseznamu211">
    <w:name w:val="Bez seznamu211"/>
    <w:next w:val="Bezseznamu"/>
    <w:semiHidden/>
    <w:rsid w:val="009A6486"/>
  </w:style>
  <w:style w:type="numbering" w:customStyle="1" w:styleId="Bezseznamu311">
    <w:name w:val="Bez seznamu311"/>
    <w:next w:val="Bezseznamu"/>
    <w:uiPriority w:val="99"/>
    <w:semiHidden/>
    <w:unhideWhenUsed/>
    <w:rsid w:val="009A6486"/>
  </w:style>
  <w:style w:type="numbering" w:customStyle="1" w:styleId="Bezseznamu42">
    <w:name w:val="Bez seznamu42"/>
    <w:next w:val="Bezseznamu"/>
    <w:uiPriority w:val="99"/>
    <w:semiHidden/>
    <w:unhideWhenUsed/>
    <w:rsid w:val="009A6486"/>
  </w:style>
  <w:style w:type="numbering" w:customStyle="1" w:styleId="WWNum525">
    <w:name w:val="WWNum525"/>
    <w:basedOn w:val="Bezseznamu"/>
    <w:rsid w:val="009A6486"/>
    <w:pPr>
      <w:numPr>
        <w:numId w:val="257"/>
      </w:numPr>
    </w:pPr>
  </w:style>
  <w:style w:type="numbering" w:customStyle="1" w:styleId="WWNum5131">
    <w:name w:val="WWNum5131"/>
    <w:basedOn w:val="Bezseznamu"/>
    <w:rsid w:val="009A6486"/>
    <w:pPr>
      <w:numPr>
        <w:numId w:val="258"/>
      </w:numPr>
    </w:pPr>
  </w:style>
  <w:style w:type="numbering" w:customStyle="1" w:styleId="WWNum93">
    <w:name w:val="WWNum93"/>
    <w:basedOn w:val="Bezseznamu"/>
    <w:rsid w:val="009A6486"/>
    <w:pPr>
      <w:numPr>
        <w:numId w:val="67"/>
      </w:numPr>
    </w:pPr>
  </w:style>
  <w:style w:type="numbering" w:customStyle="1" w:styleId="WWNum101">
    <w:name w:val="WWNum101"/>
    <w:basedOn w:val="Bezseznamu"/>
    <w:rsid w:val="009A6486"/>
  </w:style>
  <w:style w:type="numbering" w:customStyle="1" w:styleId="WWNum1111">
    <w:name w:val="WWNum1111"/>
    <w:basedOn w:val="Bezseznamu"/>
    <w:rsid w:val="009A6486"/>
  </w:style>
  <w:style w:type="numbering" w:customStyle="1" w:styleId="WWNum1211">
    <w:name w:val="WWNum1211"/>
    <w:basedOn w:val="Bezseznamu"/>
    <w:rsid w:val="009A6486"/>
    <w:pPr>
      <w:numPr>
        <w:numId w:val="70"/>
      </w:numPr>
    </w:pPr>
  </w:style>
  <w:style w:type="numbering" w:customStyle="1" w:styleId="WWNum1313">
    <w:name w:val="WWNum1313"/>
    <w:basedOn w:val="Bezseznamu"/>
    <w:rsid w:val="009A6486"/>
    <w:pPr>
      <w:numPr>
        <w:numId w:val="71"/>
      </w:numPr>
    </w:pPr>
  </w:style>
  <w:style w:type="numbering" w:customStyle="1" w:styleId="WWNum1422">
    <w:name w:val="WWNum1422"/>
    <w:basedOn w:val="Bezseznamu"/>
    <w:rsid w:val="009A6486"/>
    <w:pPr>
      <w:numPr>
        <w:numId w:val="72"/>
      </w:numPr>
    </w:pPr>
  </w:style>
  <w:style w:type="numbering" w:customStyle="1" w:styleId="WWNum152">
    <w:name w:val="WWNum152"/>
    <w:basedOn w:val="Bezseznamu"/>
    <w:rsid w:val="009A6486"/>
  </w:style>
  <w:style w:type="numbering" w:customStyle="1" w:styleId="WWNum162">
    <w:name w:val="WWNum162"/>
    <w:basedOn w:val="Bezseznamu"/>
    <w:rsid w:val="009A6486"/>
    <w:pPr>
      <w:numPr>
        <w:numId w:val="260"/>
      </w:numPr>
    </w:pPr>
  </w:style>
  <w:style w:type="numbering" w:customStyle="1" w:styleId="WWNum172">
    <w:name w:val="WWNum172"/>
    <w:basedOn w:val="Bezseznamu"/>
    <w:rsid w:val="009A6486"/>
    <w:pPr>
      <w:numPr>
        <w:numId w:val="261"/>
      </w:numPr>
    </w:pPr>
  </w:style>
  <w:style w:type="numbering" w:customStyle="1" w:styleId="WWNum1823">
    <w:name w:val="WWNum1823"/>
    <w:basedOn w:val="Bezseznamu"/>
    <w:rsid w:val="009A6486"/>
    <w:pPr>
      <w:numPr>
        <w:numId w:val="76"/>
      </w:numPr>
    </w:pPr>
  </w:style>
  <w:style w:type="numbering" w:customStyle="1" w:styleId="WWNum1921">
    <w:name w:val="WWNum1921"/>
    <w:basedOn w:val="Bezseznamu"/>
    <w:rsid w:val="009A6486"/>
    <w:pPr>
      <w:numPr>
        <w:numId w:val="262"/>
      </w:numPr>
    </w:pPr>
  </w:style>
  <w:style w:type="numbering" w:customStyle="1" w:styleId="WWNum20">
    <w:name w:val="WWNum20"/>
    <w:basedOn w:val="Bezseznamu"/>
    <w:rsid w:val="009A6486"/>
  </w:style>
  <w:style w:type="numbering" w:customStyle="1" w:styleId="WWNum21">
    <w:name w:val="WWNum21"/>
    <w:basedOn w:val="Bezseznamu"/>
    <w:rsid w:val="009A6486"/>
  </w:style>
  <w:style w:type="numbering" w:customStyle="1" w:styleId="WWNum22">
    <w:name w:val="WWNum22"/>
    <w:basedOn w:val="Bezseznamu"/>
    <w:rsid w:val="009A6486"/>
  </w:style>
  <w:style w:type="numbering" w:customStyle="1" w:styleId="WWNum23">
    <w:name w:val="WWNum23"/>
    <w:basedOn w:val="Bezseznamu"/>
    <w:rsid w:val="009A6486"/>
  </w:style>
  <w:style w:type="numbering" w:customStyle="1" w:styleId="WWNum24">
    <w:name w:val="WWNum24"/>
    <w:basedOn w:val="Bezseznamu"/>
    <w:rsid w:val="009A6486"/>
  </w:style>
  <w:style w:type="numbering" w:customStyle="1" w:styleId="WWNum255">
    <w:name w:val="WWNum255"/>
    <w:basedOn w:val="Bezseznamu"/>
    <w:rsid w:val="009A6486"/>
  </w:style>
  <w:style w:type="numbering" w:customStyle="1" w:styleId="WWNum26">
    <w:name w:val="WWNum26"/>
    <w:basedOn w:val="Bezseznamu"/>
    <w:rsid w:val="009A6486"/>
  </w:style>
  <w:style w:type="numbering" w:customStyle="1" w:styleId="WWNum271">
    <w:name w:val="WWNum271"/>
    <w:basedOn w:val="Bezseznamu"/>
    <w:rsid w:val="009A6486"/>
    <w:pPr>
      <w:numPr>
        <w:numId w:val="269"/>
      </w:numPr>
    </w:pPr>
  </w:style>
  <w:style w:type="numbering" w:customStyle="1" w:styleId="WWNum28">
    <w:name w:val="WWNum28"/>
    <w:basedOn w:val="Bezseznamu"/>
    <w:rsid w:val="009A6486"/>
  </w:style>
  <w:style w:type="numbering" w:customStyle="1" w:styleId="WWNum291">
    <w:name w:val="WWNum291"/>
    <w:basedOn w:val="Bezseznamu"/>
    <w:rsid w:val="009A6486"/>
    <w:pPr>
      <w:numPr>
        <w:numId w:val="276"/>
      </w:numPr>
    </w:pPr>
  </w:style>
  <w:style w:type="numbering" w:customStyle="1" w:styleId="WWNum992">
    <w:name w:val="WWNum992"/>
    <w:basedOn w:val="Bezseznamu"/>
    <w:rsid w:val="009A6486"/>
    <w:pPr>
      <w:numPr>
        <w:numId w:val="270"/>
      </w:numPr>
    </w:pPr>
  </w:style>
  <w:style w:type="numbering" w:customStyle="1" w:styleId="WWNum951">
    <w:name w:val="WWNum951"/>
    <w:basedOn w:val="Bezseznamu"/>
    <w:rsid w:val="009A6486"/>
    <w:pPr>
      <w:numPr>
        <w:numId w:val="271"/>
      </w:numPr>
    </w:pPr>
  </w:style>
  <w:style w:type="numbering" w:customStyle="1" w:styleId="WWNum962">
    <w:name w:val="WWNum962"/>
    <w:basedOn w:val="Bezseznamu"/>
    <w:rsid w:val="009A6486"/>
    <w:pPr>
      <w:numPr>
        <w:numId w:val="272"/>
      </w:numPr>
    </w:pPr>
  </w:style>
  <w:style w:type="numbering" w:customStyle="1" w:styleId="WWNum97121">
    <w:name w:val="WWNum97121"/>
    <w:basedOn w:val="Bezseznamu"/>
    <w:rsid w:val="009A6486"/>
    <w:pPr>
      <w:numPr>
        <w:numId w:val="90"/>
      </w:numPr>
    </w:pPr>
  </w:style>
  <w:style w:type="numbering" w:customStyle="1" w:styleId="WWNum9821">
    <w:name w:val="WWNum9821"/>
    <w:basedOn w:val="Bezseznamu"/>
    <w:rsid w:val="009A6486"/>
    <w:pPr>
      <w:numPr>
        <w:numId w:val="273"/>
      </w:numPr>
    </w:pPr>
  </w:style>
  <w:style w:type="numbering" w:customStyle="1" w:styleId="WWNum4113">
    <w:name w:val="WWNum4113"/>
    <w:basedOn w:val="Bezseznamu"/>
    <w:rsid w:val="009A6486"/>
    <w:pPr>
      <w:numPr>
        <w:numId w:val="218"/>
      </w:numPr>
    </w:pPr>
  </w:style>
  <w:style w:type="numbering" w:customStyle="1" w:styleId="Bezseznamu1111">
    <w:name w:val="Bez seznamu1111"/>
    <w:next w:val="Bezseznamu"/>
    <w:uiPriority w:val="99"/>
    <w:semiHidden/>
    <w:unhideWhenUsed/>
    <w:rsid w:val="009A6486"/>
  </w:style>
  <w:style w:type="numbering" w:customStyle="1" w:styleId="WWNum921">
    <w:name w:val="WWNum921"/>
    <w:basedOn w:val="Bezseznamu"/>
    <w:rsid w:val="009A6486"/>
    <w:pPr>
      <w:numPr>
        <w:numId w:val="259"/>
      </w:numPr>
    </w:pPr>
  </w:style>
  <w:style w:type="numbering" w:customStyle="1" w:styleId="WWNum14121">
    <w:name w:val="WWNum14121"/>
    <w:basedOn w:val="Bezseznamu"/>
    <w:rsid w:val="009A6486"/>
    <w:pPr>
      <w:numPr>
        <w:numId w:val="263"/>
      </w:numPr>
    </w:pPr>
  </w:style>
  <w:style w:type="numbering" w:customStyle="1" w:styleId="WWNum1511">
    <w:name w:val="WWNum1511"/>
    <w:basedOn w:val="Bezseznamu"/>
    <w:rsid w:val="009A6486"/>
  </w:style>
  <w:style w:type="numbering" w:customStyle="1" w:styleId="WWNum1611">
    <w:name w:val="WWNum1611"/>
    <w:basedOn w:val="Bezseznamu"/>
    <w:rsid w:val="009A6486"/>
  </w:style>
  <w:style w:type="numbering" w:customStyle="1" w:styleId="WWNum1711">
    <w:name w:val="WWNum1711"/>
    <w:basedOn w:val="Bezseznamu"/>
    <w:rsid w:val="009A6486"/>
    <w:pPr>
      <w:numPr>
        <w:numId w:val="265"/>
      </w:numPr>
    </w:pPr>
  </w:style>
  <w:style w:type="numbering" w:customStyle="1" w:styleId="WWNum18112">
    <w:name w:val="WWNum18112"/>
    <w:basedOn w:val="Bezseznamu"/>
    <w:rsid w:val="009A6486"/>
    <w:pPr>
      <w:numPr>
        <w:numId w:val="266"/>
      </w:numPr>
    </w:pPr>
  </w:style>
  <w:style w:type="numbering" w:customStyle="1" w:styleId="WWNum19111">
    <w:name w:val="WWNum19111"/>
    <w:basedOn w:val="Bezseznamu"/>
    <w:rsid w:val="009A6486"/>
    <w:pPr>
      <w:numPr>
        <w:numId w:val="267"/>
      </w:numPr>
    </w:pPr>
  </w:style>
  <w:style w:type="numbering" w:customStyle="1" w:styleId="WWNum2011">
    <w:name w:val="WWNum2011"/>
    <w:basedOn w:val="Bezseznamu"/>
    <w:rsid w:val="009A6486"/>
  </w:style>
  <w:style w:type="numbering" w:customStyle="1" w:styleId="WWNum2211">
    <w:name w:val="WWNum2211"/>
    <w:basedOn w:val="Bezseznamu"/>
    <w:rsid w:val="009A6486"/>
    <w:pPr>
      <w:numPr>
        <w:numId w:val="86"/>
      </w:numPr>
    </w:pPr>
  </w:style>
  <w:style w:type="numbering" w:customStyle="1" w:styleId="WWNum9912">
    <w:name w:val="WWNum9912"/>
    <w:basedOn w:val="Bezseznamu"/>
    <w:rsid w:val="009A6486"/>
  </w:style>
  <w:style w:type="numbering" w:customStyle="1" w:styleId="WWNum9611">
    <w:name w:val="WWNum9611"/>
    <w:basedOn w:val="Bezseznamu"/>
    <w:rsid w:val="009A6486"/>
    <w:pPr>
      <w:numPr>
        <w:numId w:val="274"/>
      </w:numPr>
    </w:pPr>
  </w:style>
  <w:style w:type="numbering" w:customStyle="1" w:styleId="WWNum971111">
    <w:name w:val="WWNum971111"/>
    <w:basedOn w:val="Bezseznamu"/>
    <w:rsid w:val="009A6486"/>
    <w:pPr>
      <w:numPr>
        <w:numId w:val="94"/>
      </w:numPr>
    </w:pPr>
  </w:style>
  <w:style w:type="numbering" w:customStyle="1" w:styleId="WWNum98111">
    <w:name w:val="WWNum98111"/>
    <w:basedOn w:val="Bezseznamu"/>
    <w:rsid w:val="009A6486"/>
  </w:style>
  <w:style w:type="character" w:customStyle="1" w:styleId="RozloendokumentuChar2">
    <w:name w:val="Rozložení dokumentu Char2"/>
    <w:uiPriority w:val="99"/>
    <w:semiHidden/>
    <w:rsid w:val="009A6486"/>
    <w:rPr>
      <w:rFonts w:ascii="Tahoma" w:hAnsi="Tahoma" w:cs="Tahoma"/>
      <w:sz w:val="16"/>
      <w:szCs w:val="16"/>
    </w:rPr>
  </w:style>
  <w:style w:type="numbering" w:customStyle="1" w:styleId="WWNum611113">
    <w:name w:val="WWNum611113"/>
    <w:rsid w:val="009A6486"/>
    <w:pPr>
      <w:numPr>
        <w:numId w:val="98"/>
      </w:numPr>
    </w:pPr>
  </w:style>
  <w:style w:type="numbering" w:customStyle="1" w:styleId="Bezseznamu51">
    <w:name w:val="Bez seznamu51"/>
    <w:next w:val="Bezseznamu"/>
    <w:uiPriority w:val="99"/>
    <w:semiHidden/>
    <w:unhideWhenUsed/>
    <w:rsid w:val="009A6486"/>
  </w:style>
  <w:style w:type="numbering" w:customStyle="1" w:styleId="WWNum2041114">
    <w:name w:val="WWNum2041114"/>
    <w:rsid w:val="009A6486"/>
  </w:style>
  <w:style w:type="numbering" w:customStyle="1" w:styleId="WWNum204111111">
    <w:name w:val="WWNum204111111"/>
    <w:rsid w:val="009A6486"/>
    <w:pPr>
      <w:numPr>
        <w:numId w:val="351"/>
      </w:numPr>
    </w:pPr>
  </w:style>
  <w:style w:type="numbering" w:customStyle="1" w:styleId="WWNum1693">
    <w:name w:val="WWNum1693"/>
    <w:basedOn w:val="Bezseznamu"/>
    <w:rsid w:val="009A6486"/>
  </w:style>
  <w:style w:type="numbering" w:customStyle="1" w:styleId="WWNum1703">
    <w:name w:val="WWNum1703"/>
    <w:basedOn w:val="Bezseznamu"/>
    <w:rsid w:val="009A6486"/>
  </w:style>
  <w:style w:type="numbering" w:customStyle="1" w:styleId="WWNum19611112">
    <w:name w:val="WWNum19611112"/>
    <w:rsid w:val="009A6486"/>
    <w:pPr>
      <w:numPr>
        <w:numId w:val="307"/>
      </w:numPr>
    </w:pPr>
  </w:style>
  <w:style w:type="numbering" w:customStyle="1" w:styleId="WWNum17911112">
    <w:name w:val="WWNum17911112"/>
    <w:rsid w:val="009A6486"/>
    <w:pPr>
      <w:numPr>
        <w:numId w:val="198"/>
      </w:numPr>
    </w:pPr>
  </w:style>
  <w:style w:type="numbering" w:customStyle="1" w:styleId="WWNum18121111">
    <w:name w:val="WWNum18121111"/>
    <w:rsid w:val="009A6486"/>
    <w:pPr>
      <w:numPr>
        <w:numId w:val="287"/>
      </w:numPr>
    </w:pPr>
  </w:style>
  <w:style w:type="numbering" w:customStyle="1" w:styleId="WWNum52411111">
    <w:name w:val="WWNum52411111"/>
    <w:rsid w:val="009A6486"/>
  </w:style>
  <w:style w:type="numbering" w:customStyle="1" w:styleId="WWNum53141">
    <w:name w:val="WWNum53141"/>
    <w:basedOn w:val="Bezseznamu"/>
    <w:rsid w:val="009A6486"/>
    <w:pPr>
      <w:numPr>
        <w:numId w:val="288"/>
      </w:numPr>
    </w:pPr>
  </w:style>
  <w:style w:type="numbering" w:customStyle="1" w:styleId="WWNum50121111">
    <w:name w:val="WWNum50121111"/>
    <w:rsid w:val="009A6486"/>
    <w:pPr>
      <w:numPr>
        <w:numId w:val="289"/>
      </w:numPr>
    </w:pPr>
  </w:style>
  <w:style w:type="numbering" w:customStyle="1" w:styleId="WWNum20022411">
    <w:name w:val="WWNum20022411"/>
    <w:basedOn w:val="Bezseznamu"/>
    <w:rsid w:val="009A6486"/>
    <w:pPr>
      <w:numPr>
        <w:numId w:val="344"/>
      </w:numPr>
    </w:pPr>
  </w:style>
  <w:style w:type="numbering" w:customStyle="1" w:styleId="WWNum1341111">
    <w:name w:val="WWNum1341111"/>
    <w:rsid w:val="009A6486"/>
    <w:pPr>
      <w:numPr>
        <w:numId w:val="112"/>
      </w:numPr>
    </w:pPr>
  </w:style>
  <w:style w:type="numbering" w:customStyle="1" w:styleId="WWNum20011121211">
    <w:name w:val="WWNum20011121211"/>
    <w:rsid w:val="009A6486"/>
    <w:pPr>
      <w:numPr>
        <w:numId w:val="290"/>
      </w:numPr>
    </w:pPr>
  </w:style>
  <w:style w:type="numbering" w:customStyle="1" w:styleId="WWNum50311111">
    <w:name w:val="WWNum50311111"/>
    <w:rsid w:val="009A6486"/>
    <w:pPr>
      <w:numPr>
        <w:numId w:val="114"/>
      </w:numPr>
    </w:pPr>
  </w:style>
  <w:style w:type="numbering" w:customStyle="1" w:styleId="WWNum1791111121">
    <w:name w:val="WWNum1791111121"/>
    <w:rsid w:val="009A6486"/>
    <w:pPr>
      <w:numPr>
        <w:numId w:val="115"/>
      </w:numPr>
    </w:pPr>
  </w:style>
  <w:style w:type="numbering" w:customStyle="1" w:styleId="WWNum4141111">
    <w:name w:val="WWNum4141111"/>
    <w:rsid w:val="009A6486"/>
    <w:pPr>
      <w:numPr>
        <w:numId w:val="116"/>
      </w:numPr>
    </w:pPr>
  </w:style>
  <w:style w:type="numbering" w:customStyle="1" w:styleId="WWNum74311">
    <w:name w:val="WWNum74311"/>
    <w:rsid w:val="009A6486"/>
    <w:pPr>
      <w:numPr>
        <w:numId w:val="291"/>
      </w:numPr>
    </w:pPr>
  </w:style>
  <w:style w:type="numbering" w:customStyle="1" w:styleId="WWNum18211111">
    <w:name w:val="WWNum18211111"/>
    <w:rsid w:val="009A6486"/>
    <w:pPr>
      <w:numPr>
        <w:numId w:val="118"/>
      </w:numPr>
    </w:pPr>
  </w:style>
  <w:style w:type="numbering" w:customStyle="1" w:styleId="WWNum2045111">
    <w:name w:val="WWNum2045111"/>
    <w:rsid w:val="009A6486"/>
    <w:pPr>
      <w:numPr>
        <w:numId w:val="292"/>
      </w:numPr>
    </w:pPr>
  </w:style>
  <w:style w:type="numbering" w:customStyle="1" w:styleId="WWNum143111">
    <w:name w:val="WWNum143111"/>
    <w:rsid w:val="009A6486"/>
    <w:pPr>
      <w:numPr>
        <w:numId w:val="293"/>
      </w:numPr>
    </w:pPr>
  </w:style>
  <w:style w:type="numbering" w:customStyle="1" w:styleId="WWNum4111311">
    <w:name w:val="WWNum4111311"/>
    <w:rsid w:val="009A6486"/>
    <w:pPr>
      <w:numPr>
        <w:numId w:val="294"/>
      </w:numPr>
    </w:pPr>
  </w:style>
  <w:style w:type="numbering" w:customStyle="1" w:styleId="WWNum61111222">
    <w:name w:val="WWNum61111222"/>
    <w:rsid w:val="009A6486"/>
    <w:pPr>
      <w:numPr>
        <w:numId w:val="345"/>
      </w:numPr>
    </w:pPr>
  </w:style>
  <w:style w:type="numbering" w:customStyle="1" w:styleId="WWNum5221211">
    <w:name w:val="WWNum5221211"/>
    <w:rsid w:val="009A6486"/>
    <w:pPr>
      <w:numPr>
        <w:numId w:val="346"/>
      </w:numPr>
    </w:pPr>
  </w:style>
  <w:style w:type="numbering" w:customStyle="1" w:styleId="WWNum614112">
    <w:name w:val="WWNum614112"/>
    <w:rsid w:val="009A6486"/>
    <w:pPr>
      <w:numPr>
        <w:numId w:val="296"/>
      </w:numPr>
    </w:pPr>
  </w:style>
  <w:style w:type="numbering" w:customStyle="1" w:styleId="WWNum20021111112">
    <w:name w:val="WWNum20021111112"/>
    <w:rsid w:val="009A6486"/>
    <w:pPr>
      <w:numPr>
        <w:numId w:val="393"/>
      </w:numPr>
    </w:pPr>
  </w:style>
  <w:style w:type="numbering" w:customStyle="1" w:styleId="WWNum56112">
    <w:name w:val="WWNum56112"/>
    <w:rsid w:val="009A6486"/>
    <w:pPr>
      <w:numPr>
        <w:numId w:val="295"/>
      </w:numPr>
    </w:pPr>
  </w:style>
  <w:style w:type="numbering" w:customStyle="1" w:styleId="WWNum18321111">
    <w:name w:val="WWNum18321111"/>
    <w:rsid w:val="009A6486"/>
    <w:pPr>
      <w:numPr>
        <w:numId w:val="347"/>
      </w:numPr>
    </w:pPr>
  </w:style>
  <w:style w:type="numbering" w:customStyle="1" w:styleId="WWNum20011132">
    <w:name w:val="WWNum20011132"/>
    <w:rsid w:val="009A6486"/>
    <w:pPr>
      <w:numPr>
        <w:numId w:val="348"/>
      </w:numPr>
    </w:pPr>
  </w:style>
  <w:style w:type="numbering" w:customStyle="1" w:styleId="WWNum41211111">
    <w:name w:val="WWNum41211111"/>
    <w:rsid w:val="009A6486"/>
    <w:pPr>
      <w:numPr>
        <w:numId w:val="349"/>
      </w:numPr>
    </w:pPr>
  </w:style>
  <w:style w:type="numbering" w:customStyle="1" w:styleId="WWNum107121">
    <w:name w:val="WWNum107121"/>
    <w:basedOn w:val="Bezseznamu"/>
    <w:rsid w:val="009A6486"/>
    <w:pPr>
      <w:numPr>
        <w:numId w:val="297"/>
      </w:numPr>
    </w:pPr>
  </w:style>
  <w:style w:type="numbering" w:customStyle="1" w:styleId="WWNum107112111">
    <w:name w:val="WWNum107112111"/>
    <w:rsid w:val="009A6486"/>
    <w:pPr>
      <w:numPr>
        <w:numId w:val="350"/>
      </w:numPr>
    </w:pPr>
  </w:style>
  <w:style w:type="numbering" w:customStyle="1" w:styleId="WWNum140121">
    <w:name w:val="WWNum140121"/>
    <w:basedOn w:val="Bezseznamu"/>
    <w:rsid w:val="009A6486"/>
    <w:pPr>
      <w:numPr>
        <w:numId w:val="306"/>
      </w:numPr>
    </w:pPr>
  </w:style>
  <w:style w:type="numbering" w:customStyle="1" w:styleId="WWNum20103">
    <w:name w:val="WWNum20103"/>
    <w:basedOn w:val="Bezseznamu"/>
    <w:rsid w:val="009A6486"/>
    <w:pPr>
      <w:numPr>
        <w:numId w:val="178"/>
      </w:numPr>
    </w:pPr>
  </w:style>
  <w:style w:type="numbering" w:customStyle="1" w:styleId="Bezseznamu121">
    <w:name w:val="Bez seznamu121"/>
    <w:next w:val="Bezseznamu"/>
    <w:uiPriority w:val="99"/>
    <w:semiHidden/>
    <w:unhideWhenUsed/>
    <w:rsid w:val="009A6486"/>
  </w:style>
  <w:style w:type="numbering" w:customStyle="1" w:styleId="WWNum20411211">
    <w:name w:val="WWNum20411211"/>
    <w:rsid w:val="009A6486"/>
    <w:pPr>
      <w:numPr>
        <w:numId w:val="308"/>
      </w:numPr>
    </w:pPr>
  </w:style>
  <w:style w:type="numbering" w:customStyle="1" w:styleId="WWNum2010111">
    <w:name w:val="WWNum2010111"/>
    <w:rsid w:val="009A6486"/>
    <w:pPr>
      <w:numPr>
        <w:numId w:val="309"/>
      </w:numPr>
    </w:pPr>
  </w:style>
  <w:style w:type="numbering" w:customStyle="1" w:styleId="WWNum201022">
    <w:name w:val="WWNum201022"/>
    <w:rsid w:val="009A6486"/>
    <w:pPr>
      <w:numPr>
        <w:numId w:val="279"/>
      </w:numPr>
    </w:pPr>
  </w:style>
  <w:style w:type="numbering" w:customStyle="1" w:styleId="WWNum251211">
    <w:name w:val="WWNum251211"/>
    <w:rsid w:val="009A6486"/>
    <w:pPr>
      <w:numPr>
        <w:numId w:val="310"/>
      </w:numPr>
    </w:pPr>
  </w:style>
  <w:style w:type="numbering" w:customStyle="1" w:styleId="WWNum99111">
    <w:name w:val="WWNum99111"/>
    <w:rsid w:val="009A6486"/>
    <w:pPr>
      <w:numPr>
        <w:numId w:val="207"/>
      </w:numPr>
    </w:pPr>
  </w:style>
  <w:style w:type="numbering" w:customStyle="1" w:styleId="WWNum1814111">
    <w:name w:val="WWNum1814111"/>
    <w:rsid w:val="009A6486"/>
    <w:pPr>
      <w:numPr>
        <w:numId w:val="311"/>
      </w:numPr>
    </w:pPr>
  </w:style>
  <w:style w:type="numbering" w:customStyle="1" w:styleId="WWNum9711111">
    <w:name w:val="WWNum9711111"/>
    <w:rsid w:val="009A6486"/>
    <w:pPr>
      <w:numPr>
        <w:numId w:val="352"/>
      </w:numPr>
    </w:pPr>
  </w:style>
  <w:style w:type="numbering" w:customStyle="1" w:styleId="WWNum5121">
    <w:name w:val="WWNum5121"/>
    <w:rsid w:val="009A6486"/>
    <w:pPr>
      <w:numPr>
        <w:numId w:val="312"/>
      </w:numPr>
    </w:pPr>
  </w:style>
  <w:style w:type="numbering" w:customStyle="1" w:styleId="WWNum106111">
    <w:name w:val="WWNum106111"/>
    <w:rsid w:val="009A6486"/>
    <w:pPr>
      <w:numPr>
        <w:numId w:val="313"/>
      </w:numPr>
    </w:pPr>
  </w:style>
  <w:style w:type="numbering" w:customStyle="1" w:styleId="WWNum20024">
    <w:name w:val="WWNum20024"/>
    <w:rsid w:val="009A6486"/>
  </w:style>
  <w:style w:type="numbering" w:customStyle="1" w:styleId="WWNum10521">
    <w:name w:val="WWNum10521"/>
    <w:rsid w:val="009A6486"/>
    <w:pPr>
      <w:numPr>
        <w:numId w:val="315"/>
      </w:numPr>
    </w:pPr>
  </w:style>
  <w:style w:type="numbering" w:customStyle="1" w:styleId="WWNum10621">
    <w:name w:val="WWNum10621"/>
    <w:rsid w:val="009A6486"/>
    <w:pPr>
      <w:numPr>
        <w:numId w:val="316"/>
      </w:numPr>
    </w:pPr>
  </w:style>
  <w:style w:type="numbering" w:customStyle="1" w:styleId="WWNum20011111">
    <w:name w:val="WWNum20011111"/>
    <w:rsid w:val="009A6486"/>
    <w:pPr>
      <w:numPr>
        <w:numId w:val="298"/>
      </w:numPr>
    </w:pPr>
  </w:style>
  <w:style w:type="numbering" w:customStyle="1" w:styleId="WWNum2041111111">
    <w:name w:val="WWNum2041111111"/>
    <w:rsid w:val="009A6486"/>
    <w:pPr>
      <w:numPr>
        <w:numId w:val="299"/>
      </w:numPr>
    </w:pPr>
  </w:style>
  <w:style w:type="numbering" w:customStyle="1" w:styleId="WWNum141111">
    <w:name w:val="WWNum141111"/>
    <w:rsid w:val="009A6486"/>
    <w:pPr>
      <w:numPr>
        <w:numId w:val="300"/>
      </w:numPr>
    </w:pPr>
  </w:style>
  <w:style w:type="numbering" w:customStyle="1" w:styleId="WWNum5212111">
    <w:name w:val="WWNum5212111"/>
    <w:rsid w:val="009A6486"/>
    <w:pPr>
      <w:numPr>
        <w:numId w:val="317"/>
      </w:numPr>
    </w:pPr>
  </w:style>
  <w:style w:type="numbering" w:customStyle="1" w:styleId="WWNum204111212">
    <w:name w:val="WWNum204111212"/>
    <w:rsid w:val="009A6486"/>
    <w:pPr>
      <w:numPr>
        <w:numId w:val="318"/>
      </w:numPr>
    </w:pPr>
  </w:style>
  <w:style w:type="numbering" w:customStyle="1" w:styleId="WWNum1301121">
    <w:name w:val="WWNum1301121"/>
    <w:rsid w:val="009A6486"/>
    <w:pPr>
      <w:numPr>
        <w:numId w:val="209"/>
      </w:numPr>
    </w:pPr>
  </w:style>
  <w:style w:type="numbering" w:customStyle="1" w:styleId="WWNum2001121">
    <w:name w:val="WWNum2001121"/>
    <w:rsid w:val="009A6486"/>
    <w:pPr>
      <w:numPr>
        <w:numId w:val="210"/>
      </w:numPr>
    </w:pPr>
  </w:style>
  <w:style w:type="numbering" w:customStyle="1" w:styleId="WWNum251111">
    <w:name w:val="WWNum251111"/>
    <w:rsid w:val="009A6486"/>
    <w:pPr>
      <w:numPr>
        <w:numId w:val="353"/>
      </w:numPr>
    </w:pPr>
  </w:style>
  <w:style w:type="numbering" w:customStyle="1" w:styleId="WWNum1071111">
    <w:name w:val="WWNum1071111"/>
    <w:rsid w:val="009A6486"/>
    <w:pPr>
      <w:numPr>
        <w:numId w:val="129"/>
      </w:numPr>
    </w:pPr>
  </w:style>
  <w:style w:type="numbering" w:customStyle="1" w:styleId="WWNum611112">
    <w:name w:val="WWNum611112"/>
    <w:rsid w:val="009A6486"/>
    <w:pPr>
      <w:numPr>
        <w:numId w:val="354"/>
      </w:numPr>
    </w:pPr>
  </w:style>
  <w:style w:type="numbering" w:customStyle="1" w:styleId="WWNum11111">
    <w:name w:val="WWNum11111"/>
    <w:rsid w:val="009A6486"/>
    <w:pPr>
      <w:numPr>
        <w:numId w:val="355"/>
      </w:numPr>
    </w:pPr>
  </w:style>
  <w:style w:type="numbering" w:customStyle="1" w:styleId="WWNum991111">
    <w:name w:val="WWNum991111"/>
    <w:rsid w:val="009A6486"/>
  </w:style>
  <w:style w:type="numbering" w:customStyle="1" w:styleId="WWNum17011">
    <w:name w:val="WWNum17011"/>
    <w:rsid w:val="009A6486"/>
    <w:pPr>
      <w:numPr>
        <w:numId w:val="302"/>
      </w:numPr>
    </w:pPr>
  </w:style>
  <w:style w:type="numbering" w:customStyle="1" w:styleId="WWNum18212">
    <w:name w:val="WWNum18212"/>
    <w:rsid w:val="009A6486"/>
    <w:pPr>
      <w:numPr>
        <w:numId w:val="213"/>
      </w:numPr>
    </w:pPr>
  </w:style>
  <w:style w:type="numbering" w:customStyle="1" w:styleId="WWNum5214">
    <w:name w:val="WWNum5214"/>
    <w:rsid w:val="009A6486"/>
    <w:pPr>
      <w:numPr>
        <w:numId w:val="356"/>
      </w:numPr>
    </w:pPr>
  </w:style>
  <w:style w:type="numbering" w:customStyle="1" w:styleId="WWNum1621">
    <w:name w:val="WWNum1621"/>
    <w:rsid w:val="009A6486"/>
    <w:pPr>
      <w:numPr>
        <w:numId w:val="357"/>
      </w:numPr>
    </w:pPr>
  </w:style>
  <w:style w:type="numbering" w:customStyle="1" w:styleId="WWNum9511">
    <w:name w:val="WWNum9511"/>
    <w:rsid w:val="009A6486"/>
    <w:pPr>
      <w:numPr>
        <w:numId w:val="358"/>
      </w:numPr>
    </w:pPr>
  </w:style>
  <w:style w:type="numbering" w:customStyle="1" w:styleId="WWNum87111">
    <w:name w:val="WWNum87111"/>
    <w:rsid w:val="009A6486"/>
    <w:pPr>
      <w:numPr>
        <w:numId w:val="359"/>
      </w:numPr>
    </w:pPr>
  </w:style>
  <w:style w:type="numbering" w:customStyle="1" w:styleId="WWNum1301111">
    <w:name w:val="WWNum1301111"/>
    <w:rsid w:val="009A6486"/>
    <w:pPr>
      <w:numPr>
        <w:numId w:val="360"/>
      </w:numPr>
    </w:pPr>
  </w:style>
  <w:style w:type="numbering" w:customStyle="1" w:styleId="WWNum181111">
    <w:name w:val="WWNum181111"/>
    <w:rsid w:val="009A6486"/>
    <w:pPr>
      <w:numPr>
        <w:numId w:val="361"/>
      </w:numPr>
    </w:pPr>
  </w:style>
  <w:style w:type="numbering" w:customStyle="1" w:styleId="WWNum9621">
    <w:name w:val="WWNum9621"/>
    <w:rsid w:val="009A6486"/>
    <w:pPr>
      <w:numPr>
        <w:numId w:val="362"/>
      </w:numPr>
    </w:pPr>
  </w:style>
  <w:style w:type="numbering" w:customStyle="1" w:styleId="WWNum183212">
    <w:name w:val="WWNum183212"/>
    <w:rsid w:val="009A6486"/>
    <w:pPr>
      <w:numPr>
        <w:numId w:val="304"/>
      </w:numPr>
    </w:pPr>
  </w:style>
  <w:style w:type="numbering" w:customStyle="1" w:styleId="WWNum2911">
    <w:name w:val="WWNum2911"/>
    <w:rsid w:val="009A6486"/>
    <w:pPr>
      <w:numPr>
        <w:numId w:val="363"/>
      </w:numPr>
    </w:pPr>
  </w:style>
  <w:style w:type="numbering" w:customStyle="1" w:styleId="WWNum105111">
    <w:name w:val="WWNum105111"/>
    <w:rsid w:val="009A6486"/>
  </w:style>
  <w:style w:type="numbering" w:customStyle="1" w:styleId="WWNum251121">
    <w:name w:val="WWNum251121"/>
    <w:rsid w:val="009A6486"/>
  </w:style>
  <w:style w:type="numbering" w:customStyle="1" w:styleId="WWNum20421111">
    <w:name w:val="WWNum20421111"/>
    <w:rsid w:val="009A6486"/>
    <w:pPr>
      <w:numPr>
        <w:numId w:val="322"/>
      </w:numPr>
    </w:pPr>
  </w:style>
  <w:style w:type="numbering" w:customStyle="1" w:styleId="WWNum22111">
    <w:name w:val="WWNum22111"/>
    <w:rsid w:val="009A6486"/>
    <w:pPr>
      <w:numPr>
        <w:numId w:val="364"/>
      </w:numPr>
    </w:pPr>
  </w:style>
  <w:style w:type="numbering" w:customStyle="1" w:styleId="WWNum196111111">
    <w:name w:val="WWNum196111111"/>
    <w:rsid w:val="009A6486"/>
    <w:pPr>
      <w:numPr>
        <w:numId w:val="133"/>
      </w:numPr>
    </w:pPr>
  </w:style>
  <w:style w:type="numbering" w:customStyle="1" w:styleId="WWNum141211">
    <w:name w:val="WWNum141211"/>
    <w:rsid w:val="009A6486"/>
    <w:pPr>
      <w:numPr>
        <w:numId w:val="365"/>
      </w:numPr>
    </w:pPr>
  </w:style>
  <w:style w:type="numbering" w:customStyle="1" w:styleId="WWNum191111">
    <w:name w:val="WWNum191111"/>
    <w:rsid w:val="009A6486"/>
    <w:pPr>
      <w:numPr>
        <w:numId w:val="366"/>
      </w:numPr>
    </w:pPr>
  </w:style>
  <w:style w:type="numbering" w:customStyle="1" w:styleId="WWNum25311">
    <w:name w:val="WWNum25311"/>
    <w:rsid w:val="009A6486"/>
    <w:pPr>
      <w:numPr>
        <w:numId w:val="323"/>
      </w:numPr>
    </w:pPr>
  </w:style>
  <w:style w:type="numbering" w:customStyle="1" w:styleId="WWNum2711">
    <w:name w:val="WWNum2711"/>
    <w:rsid w:val="009A6486"/>
    <w:pPr>
      <w:numPr>
        <w:numId w:val="367"/>
      </w:numPr>
    </w:pPr>
  </w:style>
  <w:style w:type="numbering" w:customStyle="1" w:styleId="WWNum2541">
    <w:name w:val="WWNum2541"/>
    <w:rsid w:val="009A6486"/>
    <w:pPr>
      <w:numPr>
        <w:numId w:val="324"/>
      </w:numPr>
    </w:pPr>
  </w:style>
  <w:style w:type="numbering" w:customStyle="1" w:styleId="WWNum20111">
    <w:name w:val="WWNum20111"/>
    <w:rsid w:val="009A6486"/>
    <w:pPr>
      <w:numPr>
        <w:numId w:val="368"/>
      </w:numPr>
    </w:pPr>
  </w:style>
  <w:style w:type="numbering" w:customStyle="1" w:styleId="WWNum110">
    <w:name w:val="WWNum110"/>
    <w:rsid w:val="009A6486"/>
    <w:pPr>
      <w:numPr>
        <w:numId w:val="31"/>
      </w:numPr>
    </w:pPr>
  </w:style>
  <w:style w:type="numbering" w:customStyle="1" w:styleId="WWNum1301211">
    <w:name w:val="WWNum1301211"/>
    <w:rsid w:val="009A6486"/>
  </w:style>
  <w:style w:type="numbering" w:customStyle="1" w:styleId="WWNum20102111">
    <w:name w:val="WWNum20102111"/>
    <w:rsid w:val="009A6486"/>
    <w:pPr>
      <w:numPr>
        <w:numId w:val="153"/>
      </w:numPr>
    </w:pPr>
  </w:style>
  <w:style w:type="numbering" w:customStyle="1" w:styleId="WWNum1401111">
    <w:name w:val="WWNum1401111"/>
    <w:rsid w:val="009A6486"/>
    <w:pPr>
      <w:numPr>
        <w:numId w:val="305"/>
      </w:numPr>
    </w:pPr>
  </w:style>
  <w:style w:type="numbering" w:customStyle="1" w:styleId="WWNum130131">
    <w:name w:val="WWNum130131"/>
    <w:rsid w:val="009A6486"/>
    <w:pPr>
      <w:numPr>
        <w:numId w:val="326"/>
      </w:numPr>
    </w:pPr>
  </w:style>
  <w:style w:type="numbering" w:customStyle="1" w:styleId="WWNum7113">
    <w:name w:val="WWNum7113"/>
    <w:rsid w:val="009A6486"/>
    <w:pPr>
      <w:numPr>
        <w:numId w:val="369"/>
      </w:numPr>
    </w:pPr>
  </w:style>
  <w:style w:type="numbering" w:customStyle="1" w:styleId="WWNum10512">
    <w:name w:val="WWNum10512"/>
    <w:rsid w:val="009A6486"/>
    <w:pPr>
      <w:numPr>
        <w:numId w:val="327"/>
      </w:numPr>
    </w:pPr>
  </w:style>
  <w:style w:type="numbering" w:customStyle="1" w:styleId="WWNum5511">
    <w:name w:val="WWNum5511"/>
    <w:rsid w:val="009A6486"/>
    <w:pPr>
      <w:numPr>
        <w:numId w:val="328"/>
      </w:numPr>
    </w:pPr>
  </w:style>
  <w:style w:type="numbering" w:customStyle="1" w:styleId="WWNum14211">
    <w:name w:val="WWNum14211"/>
    <w:rsid w:val="009A6486"/>
  </w:style>
  <w:style w:type="numbering" w:customStyle="1" w:styleId="WWNum15111">
    <w:name w:val="WWNum15111"/>
    <w:rsid w:val="009A6486"/>
    <w:pPr>
      <w:numPr>
        <w:numId w:val="371"/>
      </w:numPr>
    </w:pPr>
  </w:style>
  <w:style w:type="numbering" w:customStyle="1" w:styleId="WWNum10612">
    <w:name w:val="WWNum10612"/>
    <w:rsid w:val="009A6486"/>
    <w:pPr>
      <w:numPr>
        <w:numId w:val="329"/>
      </w:numPr>
    </w:pPr>
  </w:style>
  <w:style w:type="numbering" w:customStyle="1" w:styleId="WWNum9921">
    <w:name w:val="WWNum9921"/>
    <w:rsid w:val="009A6486"/>
    <w:pPr>
      <w:numPr>
        <w:numId w:val="214"/>
      </w:numPr>
    </w:pPr>
  </w:style>
  <w:style w:type="numbering" w:customStyle="1" w:styleId="WWNum19211">
    <w:name w:val="WWNum19211"/>
    <w:rsid w:val="009A6486"/>
    <w:pPr>
      <w:numPr>
        <w:numId w:val="215"/>
      </w:numPr>
    </w:pPr>
  </w:style>
  <w:style w:type="numbering" w:customStyle="1" w:styleId="WWNum12111">
    <w:name w:val="WWNum12111"/>
    <w:rsid w:val="009A6486"/>
    <w:pPr>
      <w:numPr>
        <w:numId w:val="36"/>
      </w:numPr>
    </w:pPr>
  </w:style>
  <w:style w:type="numbering" w:customStyle="1" w:styleId="WWNum9211">
    <w:name w:val="WWNum9211"/>
    <w:rsid w:val="009A6486"/>
    <w:pPr>
      <w:numPr>
        <w:numId w:val="372"/>
      </w:numPr>
    </w:pPr>
  </w:style>
  <w:style w:type="numbering" w:customStyle="1" w:styleId="WWNum17111">
    <w:name w:val="WWNum17111"/>
    <w:rsid w:val="009A6486"/>
    <w:pPr>
      <w:numPr>
        <w:numId w:val="373"/>
      </w:numPr>
    </w:pPr>
  </w:style>
  <w:style w:type="numbering" w:customStyle="1" w:styleId="WWNum96111">
    <w:name w:val="WWNum96111"/>
    <w:rsid w:val="009A6486"/>
    <w:pPr>
      <w:numPr>
        <w:numId w:val="374"/>
      </w:numPr>
    </w:pPr>
  </w:style>
  <w:style w:type="numbering" w:customStyle="1" w:styleId="WWNum971211">
    <w:name w:val="WWNum971211"/>
    <w:rsid w:val="009A6486"/>
    <w:pPr>
      <w:numPr>
        <w:numId w:val="375"/>
      </w:numPr>
    </w:pPr>
  </w:style>
  <w:style w:type="numbering" w:customStyle="1" w:styleId="WWNum51111">
    <w:name w:val="WWNum51111"/>
    <w:rsid w:val="009A6486"/>
    <w:pPr>
      <w:numPr>
        <w:numId w:val="376"/>
      </w:numPr>
    </w:pPr>
  </w:style>
  <w:style w:type="numbering" w:customStyle="1" w:styleId="WWNum86111">
    <w:name w:val="WWNum86111"/>
    <w:rsid w:val="009A6486"/>
    <w:pPr>
      <w:numPr>
        <w:numId w:val="41"/>
      </w:numPr>
    </w:pPr>
  </w:style>
  <w:style w:type="numbering" w:customStyle="1" w:styleId="WWNum51311">
    <w:name w:val="WWNum51311"/>
    <w:rsid w:val="009A6486"/>
    <w:pPr>
      <w:numPr>
        <w:numId w:val="216"/>
      </w:numPr>
    </w:pPr>
  </w:style>
  <w:style w:type="numbering" w:customStyle="1" w:styleId="WWNum135111">
    <w:name w:val="WWNum135111"/>
    <w:rsid w:val="009A6486"/>
  </w:style>
  <w:style w:type="numbering" w:customStyle="1" w:styleId="WWNum13311">
    <w:name w:val="WWNum13311"/>
    <w:rsid w:val="009A6486"/>
    <w:pPr>
      <w:numPr>
        <w:numId w:val="330"/>
      </w:numPr>
    </w:pPr>
  </w:style>
  <w:style w:type="numbering" w:customStyle="1" w:styleId="WWNum91111">
    <w:name w:val="WWNum91111"/>
    <w:rsid w:val="009A6486"/>
    <w:pPr>
      <w:numPr>
        <w:numId w:val="378"/>
      </w:numPr>
    </w:pPr>
  </w:style>
  <w:style w:type="numbering" w:customStyle="1" w:styleId="WWNum13112">
    <w:name w:val="WWNum13112"/>
    <w:rsid w:val="009A6486"/>
    <w:pPr>
      <w:numPr>
        <w:numId w:val="379"/>
      </w:numPr>
    </w:pPr>
  </w:style>
  <w:style w:type="numbering" w:customStyle="1" w:styleId="WWNum19641">
    <w:name w:val="WWNum19641"/>
    <w:rsid w:val="009A6486"/>
    <w:pPr>
      <w:numPr>
        <w:numId w:val="380"/>
      </w:numPr>
    </w:pPr>
  </w:style>
  <w:style w:type="numbering" w:customStyle="1" w:styleId="WWNum116111">
    <w:name w:val="WWNum116111"/>
    <w:rsid w:val="009A6486"/>
    <w:pPr>
      <w:numPr>
        <w:numId w:val="381"/>
      </w:numPr>
    </w:pPr>
  </w:style>
  <w:style w:type="numbering" w:customStyle="1" w:styleId="WWNum41112">
    <w:name w:val="WWNum41112"/>
    <w:rsid w:val="009A6486"/>
    <w:pPr>
      <w:numPr>
        <w:numId w:val="382"/>
      </w:numPr>
    </w:pPr>
  </w:style>
  <w:style w:type="numbering" w:customStyle="1" w:styleId="WWNum1761">
    <w:name w:val="WWNum1761"/>
    <w:rsid w:val="009A6486"/>
    <w:pPr>
      <w:numPr>
        <w:numId w:val="331"/>
      </w:numPr>
    </w:pPr>
  </w:style>
  <w:style w:type="numbering" w:customStyle="1" w:styleId="WWNum1053">
    <w:name w:val="WWNum1053"/>
    <w:rsid w:val="009A6486"/>
    <w:pPr>
      <w:numPr>
        <w:numId w:val="332"/>
      </w:numPr>
    </w:pPr>
  </w:style>
  <w:style w:type="numbering" w:customStyle="1" w:styleId="WWNum981111">
    <w:name w:val="WWNum981111"/>
    <w:rsid w:val="009A6486"/>
    <w:pPr>
      <w:numPr>
        <w:numId w:val="383"/>
      </w:numPr>
    </w:pPr>
  </w:style>
  <w:style w:type="numbering" w:customStyle="1" w:styleId="WWNum207111">
    <w:name w:val="WWNum207111"/>
    <w:rsid w:val="009A6486"/>
    <w:pPr>
      <w:numPr>
        <w:numId w:val="69"/>
      </w:numPr>
    </w:pPr>
  </w:style>
  <w:style w:type="numbering" w:customStyle="1" w:styleId="WWNum18312">
    <w:name w:val="WWNum18312"/>
    <w:rsid w:val="009A6486"/>
    <w:pPr>
      <w:numPr>
        <w:numId w:val="333"/>
      </w:numPr>
    </w:pPr>
  </w:style>
  <w:style w:type="numbering" w:customStyle="1" w:styleId="WWNum130211">
    <w:name w:val="WWNum130211"/>
    <w:rsid w:val="009A6486"/>
    <w:pPr>
      <w:numPr>
        <w:numId w:val="161"/>
      </w:numPr>
    </w:pPr>
  </w:style>
  <w:style w:type="numbering" w:customStyle="1" w:styleId="WWNum71112">
    <w:name w:val="WWNum71112"/>
    <w:rsid w:val="009A6486"/>
    <w:pPr>
      <w:numPr>
        <w:numId w:val="334"/>
      </w:numPr>
    </w:pPr>
  </w:style>
  <w:style w:type="numbering" w:customStyle="1" w:styleId="WWNum1063">
    <w:name w:val="WWNum1063"/>
    <w:rsid w:val="009A6486"/>
    <w:pPr>
      <w:numPr>
        <w:numId w:val="335"/>
      </w:numPr>
    </w:pPr>
  </w:style>
  <w:style w:type="numbering" w:customStyle="1" w:styleId="WWNum1011">
    <w:name w:val="WWNum1011"/>
    <w:rsid w:val="009A6486"/>
    <w:pPr>
      <w:numPr>
        <w:numId w:val="384"/>
      </w:numPr>
    </w:pPr>
  </w:style>
  <w:style w:type="numbering" w:customStyle="1" w:styleId="WWNum502111">
    <w:name w:val="WWNum502111"/>
    <w:rsid w:val="009A6486"/>
    <w:pPr>
      <w:numPr>
        <w:numId w:val="336"/>
      </w:numPr>
    </w:pPr>
  </w:style>
  <w:style w:type="numbering" w:customStyle="1" w:styleId="WWNum16911">
    <w:name w:val="WWNum16911"/>
    <w:rsid w:val="009A6486"/>
    <w:pPr>
      <w:numPr>
        <w:numId w:val="337"/>
      </w:numPr>
    </w:pPr>
  </w:style>
  <w:style w:type="numbering" w:customStyle="1" w:styleId="WWNum97211">
    <w:name w:val="WWNum97211"/>
    <w:rsid w:val="009A6486"/>
    <w:pPr>
      <w:numPr>
        <w:numId w:val="385"/>
      </w:numPr>
    </w:pPr>
  </w:style>
  <w:style w:type="numbering" w:customStyle="1" w:styleId="WWNum98211">
    <w:name w:val="WWNum98211"/>
    <w:rsid w:val="009A6486"/>
    <w:pPr>
      <w:numPr>
        <w:numId w:val="386"/>
      </w:numPr>
    </w:pPr>
  </w:style>
  <w:style w:type="numbering" w:customStyle="1" w:styleId="WWNum41412">
    <w:name w:val="WWNum41412"/>
    <w:rsid w:val="009A6486"/>
    <w:pPr>
      <w:numPr>
        <w:numId w:val="338"/>
      </w:numPr>
    </w:pPr>
  </w:style>
  <w:style w:type="numbering" w:customStyle="1" w:styleId="WWNum16111">
    <w:name w:val="WWNum16111"/>
    <w:rsid w:val="009A6486"/>
    <w:pPr>
      <w:numPr>
        <w:numId w:val="387"/>
      </w:numPr>
    </w:pPr>
  </w:style>
  <w:style w:type="numbering" w:customStyle="1" w:styleId="WWNum1721">
    <w:name w:val="WWNum1721"/>
    <w:rsid w:val="009A6486"/>
    <w:pPr>
      <w:numPr>
        <w:numId w:val="249"/>
      </w:numPr>
    </w:pPr>
  </w:style>
  <w:style w:type="numbering" w:customStyle="1" w:styleId="WWNum4211">
    <w:name w:val="WWNum4211"/>
    <w:rsid w:val="009A6486"/>
    <w:pPr>
      <w:numPr>
        <w:numId w:val="388"/>
      </w:numPr>
    </w:pPr>
  </w:style>
  <w:style w:type="numbering" w:customStyle="1" w:styleId="WWNum931">
    <w:name w:val="WWNum931"/>
    <w:rsid w:val="009A6486"/>
    <w:pPr>
      <w:numPr>
        <w:numId w:val="389"/>
      </w:numPr>
    </w:pPr>
  </w:style>
  <w:style w:type="numbering" w:customStyle="1" w:styleId="Bezseznamu2111">
    <w:name w:val="Bez seznamu2111"/>
    <w:next w:val="Bezseznamu"/>
    <w:uiPriority w:val="99"/>
    <w:semiHidden/>
    <w:unhideWhenUsed/>
    <w:rsid w:val="009A6486"/>
  </w:style>
  <w:style w:type="numbering" w:customStyle="1" w:styleId="WWNum20411131">
    <w:name w:val="WWNum20411131"/>
    <w:rsid w:val="009A6486"/>
    <w:pPr>
      <w:numPr>
        <w:numId w:val="280"/>
      </w:numPr>
    </w:pPr>
  </w:style>
  <w:style w:type="numbering" w:customStyle="1" w:styleId="WWNum17911111111">
    <w:name w:val="WWNum17911111111"/>
    <w:rsid w:val="009A6486"/>
    <w:pPr>
      <w:numPr>
        <w:numId w:val="282"/>
      </w:numPr>
    </w:pPr>
  </w:style>
  <w:style w:type="numbering" w:customStyle="1" w:styleId="WWNum611112211">
    <w:name w:val="WWNum611112211"/>
    <w:rsid w:val="009A6486"/>
    <w:pPr>
      <w:numPr>
        <w:numId w:val="283"/>
      </w:numPr>
    </w:pPr>
  </w:style>
  <w:style w:type="numbering" w:customStyle="1" w:styleId="WWNum6141111">
    <w:name w:val="WWNum6141111"/>
    <w:rsid w:val="009A6486"/>
    <w:pPr>
      <w:numPr>
        <w:numId w:val="286"/>
      </w:numPr>
    </w:pPr>
  </w:style>
  <w:style w:type="numbering" w:customStyle="1" w:styleId="WWNum200211111111">
    <w:name w:val="WWNum200211111111"/>
    <w:rsid w:val="009A6486"/>
    <w:pPr>
      <w:numPr>
        <w:numId w:val="284"/>
      </w:numPr>
    </w:pPr>
  </w:style>
  <w:style w:type="numbering" w:customStyle="1" w:styleId="WWNum561111">
    <w:name w:val="WWNum561111"/>
    <w:rsid w:val="009A6486"/>
    <w:pPr>
      <w:numPr>
        <w:numId w:val="285"/>
      </w:numPr>
    </w:pPr>
  </w:style>
  <w:style w:type="numbering" w:customStyle="1" w:styleId="WWNum521113111">
    <w:name w:val="WWNum521113111"/>
    <w:rsid w:val="009A6486"/>
    <w:pPr>
      <w:numPr>
        <w:numId w:val="119"/>
      </w:numPr>
    </w:pPr>
  </w:style>
  <w:style w:type="numbering" w:customStyle="1" w:styleId="WWNum200111311">
    <w:name w:val="WWNum200111311"/>
    <w:rsid w:val="009A6486"/>
    <w:pPr>
      <w:numPr>
        <w:numId w:val="268"/>
      </w:numPr>
    </w:pPr>
  </w:style>
  <w:style w:type="numbering" w:customStyle="1" w:styleId="WWNum5221311">
    <w:name w:val="WWNum5221311"/>
    <w:rsid w:val="009A6486"/>
    <w:pPr>
      <w:numPr>
        <w:numId w:val="92"/>
      </w:numPr>
    </w:pPr>
  </w:style>
  <w:style w:type="numbering" w:customStyle="1" w:styleId="WWNum52123111">
    <w:name w:val="WWNum52123111"/>
    <w:rsid w:val="009A6486"/>
    <w:pPr>
      <w:numPr>
        <w:numId w:val="390"/>
      </w:numPr>
    </w:pPr>
  </w:style>
  <w:style w:type="numbering" w:customStyle="1" w:styleId="WWNum16921">
    <w:name w:val="WWNum16921"/>
    <w:basedOn w:val="Bezseznamu"/>
    <w:rsid w:val="009A6486"/>
    <w:pPr>
      <w:numPr>
        <w:numId w:val="343"/>
      </w:numPr>
    </w:pPr>
  </w:style>
  <w:style w:type="numbering" w:customStyle="1" w:styleId="WWNum17021">
    <w:name w:val="WWNum17021"/>
    <w:basedOn w:val="Bezseznamu"/>
    <w:rsid w:val="009A6486"/>
  </w:style>
  <w:style w:type="numbering" w:customStyle="1" w:styleId="WWNum1921121">
    <w:name w:val="WWNum1921121"/>
    <w:rsid w:val="009A6486"/>
  </w:style>
  <w:style w:type="numbering" w:customStyle="1" w:styleId="WWNum1304111">
    <w:name w:val="WWNum1304111"/>
    <w:rsid w:val="009A6486"/>
    <w:pPr>
      <w:numPr>
        <w:numId w:val="392"/>
      </w:numPr>
    </w:pPr>
  </w:style>
  <w:style w:type="numbering" w:customStyle="1" w:styleId="WWNum52122121">
    <w:name w:val="WWNum52122121"/>
    <w:rsid w:val="009A6486"/>
    <w:pPr>
      <w:numPr>
        <w:numId w:val="219"/>
      </w:numPr>
    </w:pPr>
  </w:style>
  <w:style w:type="numbering" w:customStyle="1" w:styleId="WWNum25111111">
    <w:name w:val="WWNum25111111"/>
    <w:rsid w:val="009A6486"/>
    <w:pPr>
      <w:numPr>
        <w:numId w:val="391"/>
      </w:numPr>
    </w:pPr>
  </w:style>
  <w:style w:type="numbering" w:customStyle="1" w:styleId="WWNum71121111">
    <w:name w:val="WWNum71121111"/>
    <w:rsid w:val="009A6486"/>
    <w:pPr>
      <w:numPr>
        <w:numId w:val="325"/>
      </w:numPr>
    </w:pPr>
  </w:style>
  <w:style w:type="numbering" w:customStyle="1" w:styleId="WWNum19614">
    <w:name w:val="WWNum19614"/>
    <w:basedOn w:val="Bezseznamu"/>
    <w:rsid w:val="009A6486"/>
    <w:pPr>
      <w:numPr>
        <w:numId w:val="223"/>
      </w:numPr>
    </w:pPr>
  </w:style>
  <w:style w:type="numbering" w:customStyle="1" w:styleId="WWNum1823122">
    <w:name w:val="WWNum1823122"/>
    <w:rsid w:val="009A6486"/>
  </w:style>
  <w:style w:type="numbering" w:customStyle="1" w:styleId="WWNum2041112111">
    <w:name w:val="WWNum2041112111"/>
    <w:rsid w:val="009A6486"/>
  </w:style>
  <w:style w:type="numbering" w:customStyle="1" w:styleId="WWNum5221321">
    <w:name w:val="WWNum5221321"/>
    <w:rsid w:val="009A6486"/>
    <w:pPr>
      <w:numPr>
        <w:numId w:val="224"/>
      </w:numPr>
    </w:pPr>
  </w:style>
  <w:style w:type="numbering" w:customStyle="1" w:styleId="WWNum2002212">
    <w:name w:val="WWNum2002212"/>
    <w:rsid w:val="009A6486"/>
    <w:pPr>
      <w:numPr>
        <w:numId w:val="227"/>
      </w:numPr>
    </w:pPr>
  </w:style>
  <w:style w:type="numbering" w:customStyle="1" w:styleId="WWNum531211">
    <w:name w:val="WWNum531211"/>
    <w:rsid w:val="009A6486"/>
  </w:style>
  <w:style w:type="numbering" w:customStyle="1" w:styleId="WWNum1411221">
    <w:name w:val="WWNum1411221"/>
    <w:rsid w:val="009A6486"/>
    <w:pPr>
      <w:numPr>
        <w:numId w:val="225"/>
      </w:numPr>
    </w:pPr>
  </w:style>
  <w:style w:type="numbering" w:customStyle="1" w:styleId="WWNum1301132">
    <w:name w:val="WWNum1301132"/>
    <w:rsid w:val="009A6486"/>
  </w:style>
  <w:style w:type="numbering" w:customStyle="1" w:styleId="WWNum1071111111">
    <w:name w:val="WWNum1071111111"/>
    <w:rsid w:val="009A6486"/>
    <w:pPr>
      <w:numPr>
        <w:numId w:val="226"/>
      </w:numPr>
    </w:pPr>
  </w:style>
  <w:style w:type="numbering" w:customStyle="1" w:styleId="WWNum204113112">
    <w:name w:val="WWNum204113112"/>
    <w:rsid w:val="009A6486"/>
    <w:pPr>
      <w:numPr>
        <w:numId w:val="370"/>
      </w:numPr>
    </w:pPr>
  </w:style>
  <w:style w:type="numbering" w:customStyle="1" w:styleId="WWNum13021111">
    <w:name w:val="WWNum13021111"/>
    <w:rsid w:val="009A6486"/>
    <w:pPr>
      <w:numPr>
        <w:numId w:val="237"/>
      </w:numPr>
    </w:pPr>
  </w:style>
  <w:style w:type="numbering" w:customStyle="1" w:styleId="WWNum5011111111">
    <w:name w:val="WWNum5011111111"/>
    <w:rsid w:val="009A6486"/>
  </w:style>
  <w:style w:type="numbering" w:customStyle="1" w:styleId="WWNum50211111">
    <w:name w:val="WWNum50211111"/>
    <w:rsid w:val="009A6486"/>
    <w:pPr>
      <w:numPr>
        <w:numId w:val="275"/>
      </w:numPr>
    </w:pPr>
  </w:style>
  <w:style w:type="numbering" w:customStyle="1" w:styleId="WWNum25211111">
    <w:name w:val="WWNum25211111"/>
    <w:rsid w:val="009A6486"/>
    <w:pPr>
      <w:numPr>
        <w:numId w:val="278"/>
      </w:numPr>
    </w:pPr>
  </w:style>
  <w:style w:type="numbering" w:customStyle="1" w:styleId="WWNum4111121">
    <w:name w:val="WWNum4111121"/>
    <w:rsid w:val="009A6486"/>
    <w:pPr>
      <w:numPr>
        <w:numId w:val="265"/>
      </w:numPr>
    </w:pPr>
  </w:style>
  <w:style w:type="numbering" w:customStyle="1" w:styleId="WWNum52111221">
    <w:name w:val="WWNum52111221"/>
    <w:rsid w:val="009A6486"/>
    <w:pPr>
      <w:numPr>
        <w:numId w:val="254"/>
      </w:numPr>
    </w:pPr>
  </w:style>
  <w:style w:type="numbering" w:customStyle="1" w:styleId="WWNum200111221">
    <w:name w:val="WWNum200111221"/>
    <w:rsid w:val="009A6486"/>
    <w:pPr>
      <w:numPr>
        <w:numId w:val="61"/>
      </w:numPr>
    </w:pPr>
  </w:style>
  <w:style w:type="numbering" w:customStyle="1" w:styleId="WWNum2041112211">
    <w:name w:val="WWNum2041112211"/>
    <w:rsid w:val="009A6486"/>
    <w:pPr>
      <w:numPr>
        <w:numId w:val="266"/>
      </w:numPr>
    </w:pPr>
  </w:style>
  <w:style w:type="numbering" w:customStyle="1" w:styleId="WWNum20411321">
    <w:name w:val="WWNum20411321"/>
    <w:rsid w:val="009A6486"/>
    <w:pPr>
      <w:numPr>
        <w:numId w:val="267"/>
      </w:numPr>
    </w:pPr>
  </w:style>
  <w:style w:type="numbering" w:customStyle="1" w:styleId="WWNum53111111">
    <w:name w:val="WWNum53111111"/>
    <w:rsid w:val="009A6486"/>
    <w:pPr>
      <w:numPr>
        <w:numId w:val="276"/>
      </w:numPr>
    </w:pPr>
  </w:style>
  <w:style w:type="numbering" w:customStyle="1" w:styleId="WWNum411111111">
    <w:name w:val="WWNum411111111"/>
    <w:rsid w:val="009A6486"/>
    <w:pPr>
      <w:numPr>
        <w:numId w:val="277"/>
      </w:numPr>
    </w:pPr>
  </w:style>
  <w:style w:type="numbering" w:customStyle="1" w:styleId="WWNum107111111112">
    <w:name w:val="WWNum107111111112"/>
    <w:rsid w:val="009A6486"/>
    <w:pPr>
      <w:numPr>
        <w:numId w:val="3"/>
      </w:numPr>
    </w:pPr>
  </w:style>
  <w:style w:type="numbering" w:customStyle="1" w:styleId="WWNum61111212">
    <w:name w:val="WWNum61111212"/>
    <w:rsid w:val="009A6486"/>
    <w:pPr>
      <w:numPr>
        <w:numId w:val="319"/>
      </w:numPr>
    </w:pPr>
  </w:style>
  <w:style w:type="numbering" w:customStyle="1" w:styleId="WWNum181211111">
    <w:name w:val="WWNum181211111"/>
    <w:rsid w:val="009A6486"/>
    <w:pPr>
      <w:numPr>
        <w:numId w:val="320"/>
      </w:numPr>
    </w:pPr>
  </w:style>
  <w:style w:type="numbering" w:customStyle="1" w:styleId="WWNum183111111">
    <w:name w:val="WWNum183111111"/>
    <w:rsid w:val="009A6486"/>
    <w:pPr>
      <w:numPr>
        <w:numId w:val="321"/>
      </w:numPr>
    </w:pPr>
  </w:style>
  <w:style w:type="numbering" w:customStyle="1" w:styleId="WWNum19311">
    <w:name w:val="WWNum19311"/>
    <w:rsid w:val="009A6486"/>
    <w:pPr>
      <w:numPr>
        <w:numId w:val="400"/>
      </w:numPr>
    </w:pPr>
  </w:style>
  <w:style w:type="numbering" w:customStyle="1" w:styleId="WWNum13011321">
    <w:name w:val="WWNum13011321"/>
    <w:rsid w:val="009A6486"/>
    <w:pPr>
      <w:numPr>
        <w:numId w:val="195"/>
      </w:numPr>
    </w:pPr>
  </w:style>
  <w:style w:type="numbering" w:customStyle="1" w:styleId="WWNum981112">
    <w:name w:val="WWNum981112"/>
    <w:rsid w:val="009A6486"/>
    <w:pPr>
      <w:numPr>
        <w:numId w:val="407"/>
      </w:numPr>
    </w:pPr>
  </w:style>
  <w:style w:type="numbering" w:customStyle="1" w:styleId="WWNum5212111111">
    <w:name w:val="WWNum5212111111"/>
    <w:rsid w:val="009A6486"/>
    <w:pPr>
      <w:numPr>
        <w:numId w:val="221"/>
      </w:numPr>
    </w:pPr>
  </w:style>
  <w:style w:type="numbering" w:customStyle="1" w:styleId="WWNum204311111">
    <w:name w:val="WWNum204311111"/>
    <w:rsid w:val="009A6486"/>
    <w:pPr>
      <w:numPr>
        <w:numId w:val="418"/>
      </w:numPr>
    </w:pPr>
  </w:style>
  <w:style w:type="numbering" w:customStyle="1" w:styleId="WWNum7511">
    <w:name w:val="WWNum7511"/>
    <w:rsid w:val="009A6486"/>
    <w:pPr>
      <w:numPr>
        <w:numId w:val="314"/>
      </w:numPr>
    </w:pPr>
  </w:style>
  <w:style w:type="numbering" w:customStyle="1" w:styleId="WWNum7121111">
    <w:name w:val="WWNum7121111"/>
    <w:rsid w:val="009A6486"/>
    <w:pPr>
      <w:numPr>
        <w:numId w:val="222"/>
      </w:numPr>
    </w:pPr>
  </w:style>
  <w:style w:type="numbering" w:customStyle="1" w:styleId="WWNum2003212">
    <w:name w:val="WWNum2003212"/>
    <w:rsid w:val="009A6486"/>
    <w:pPr>
      <w:numPr>
        <w:numId w:val="295"/>
      </w:numPr>
    </w:pPr>
  </w:style>
  <w:style w:type="numbering" w:customStyle="1" w:styleId="WWNum2041311111">
    <w:name w:val="WWNum2041311111"/>
    <w:rsid w:val="009A6486"/>
    <w:pPr>
      <w:numPr>
        <w:numId w:val="326"/>
      </w:numPr>
    </w:pPr>
  </w:style>
  <w:style w:type="numbering" w:customStyle="1" w:styleId="WWNum982111">
    <w:name w:val="WWNum982111"/>
    <w:rsid w:val="009A6486"/>
    <w:pPr>
      <w:numPr>
        <w:numId w:val="411"/>
      </w:numPr>
    </w:pPr>
  </w:style>
  <w:style w:type="numbering" w:customStyle="1" w:styleId="WWNum10622">
    <w:name w:val="WWNum10622"/>
    <w:rsid w:val="009A6486"/>
    <w:pPr>
      <w:numPr>
        <w:numId w:val="64"/>
      </w:numPr>
    </w:pPr>
  </w:style>
  <w:style w:type="numbering" w:customStyle="1" w:styleId="WWNum1822121">
    <w:name w:val="WWNum1822121"/>
    <w:rsid w:val="009A6486"/>
    <w:pPr>
      <w:numPr>
        <w:numId w:val="246"/>
      </w:numPr>
    </w:pPr>
  </w:style>
  <w:style w:type="numbering" w:customStyle="1" w:styleId="WWNum711312">
    <w:name w:val="WWNum711312"/>
    <w:rsid w:val="009A6486"/>
    <w:pPr>
      <w:numPr>
        <w:numId w:val="51"/>
      </w:numPr>
    </w:pPr>
  </w:style>
  <w:style w:type="numbering" w:customStyle="1" w:styleId="WWNum13112112">
    <w:name w:val="WWNum13112112"/>
    <w:rsid w:val="009A6486"/>
    <w:pPr>
      <w:numPr>
        <w:numId w:val="318"/>
      </w:numPr>
    </w:pPr>
  </w:style>
  <w:style w:type="numbering" w:customStyle="1" w:styleId="WWNum5011221">
    <w:name w:val="WWNum5011221"/>
    <w:rsid w:val="009A6486"/>
    <w:pPr>
      <w:numPr>
        <w:numId w:val="68"/>
      </w:numPr>
    </w:pPr>
  </w:style>
  <w:style w:type="numbering" w:customStyle="1" w:styleId="WWNum5211111111">
    <w:name w:val="WWNum5211111111"/>
    <w:rsid w:val="009A6486"/>
    <w:pPr>
      <w:numPr>
        <w:numId w:val="321"/>
      </w:numPr>
    </w:pPr>
  </w:style>
  <w:style w:type="numbering" w:customStyle="1" w:styleId="WWNum196112">
    <w:name w:val="WWNum196112"/>
    <w:basedOn w:val="Bezseznamu"/>
    <w:rsid w:val="009A6486"/>
    <w:pPr>
      <w:numPr>
        <w:numId w:val="79"/>
      </w:numPr>
    </w:pPr>
  </w:style>
  <w:style w:type="numbering" w:customStyle="1" w:styleId="WWNum522111111">
    <w:name w:val="WWNum522111111"/>
    <w:rsid w:val="009A6486"/>
    <w:pPr>
      <w:numPr>
        <w:numId w:val="264"/>
      </w:numPr>
    </w:pPr>
  </w:style>
  <w:style w:type="numbering" w:customStyle="1" w:styleId="WWNum18231211">
    <w:name w:val="WWNum18231211"/>
    <w:rsid w:val="009A6486"/>
  </w:style>
  <w:style w:type="numbering" w:customStyle="1" w:styleId="WWNum106211">
    <w:name w:val="WWNum106211"/>
    <w:rsid w:val="009A6486"/>
    <w:pPr>
      <w:numPr>
        <w:numId w:val="377"/>
      </w:numPr>
    </w:pPr>
  </w:style>
  <w:style w:type="numbering" w:customStyle="1" w:styleId="WWNum17921112">
    <w:name w:val="WWNum17921112"/>
    <w:rsid w:val="009A6486"/>
    <w:pPr>
      <w:numPr>
        <w:numId w:val="233"/>
      </w:numPr>
    </w:pPr>
  </w:style>
  <w:style w:type="numbering" w:customStyle="1" w:styleId="WWNum52123121">
    <w:name w:val="WWNum52123121"/>
    <w:rsid w:val="009A6486"/>
    <w:pPr>
      <w:numPr>
        <w:numId w:val="237"/>
      </w:numPr>
    </w:pPr>
  </w:style>
  <w:style w:type="numbering" w:customStyle="1" w:styleId="WWNum612111111">
    <w:name w:val="WWNum612111111"/>
    <w:rsid w:val="009A6486"/>
    <w:pPr>
      <w:numPr>
        <w:numId w:val="339"/>
      </w:numPr>
    </w:pPr>
  </w:style>
  <w:style w:type="numbering" w:customStyle="1" w:styleId="WWNum2041242">
    <w:name w:val="WWNum2041242"/>
    <w:rsid w:val="009A6486"/>
    <w:pPr>
      <w:numPr>
        <w:numId w:val="16"/>
      </w:numPr>
    </w:pPr>
  </w:style>
  <w:style w:type="numbering" w:customStyle="1" w:styleId="WWNum13011322">
    <w:name w:val="WWNum13011322"/>
    <w:rsid w:val="009A6486"/>
    <w:pPr>
      <w:numPr>
        <w:numId w:val="18"/>
      </w:numPr>
    </w:pPr>
  </w:style>
  <w:style w:type="numbering" w:customStyle="1" w:styleId="WWNum743111">
    <w:name w:val="WWNum743111"/>
    <w:rsid w:val="009A6486"/>
    <w:pPr>
      <w:numPr>
        <w:numId w:val="17"/>
      </w:numPr>
    </w:pPr>
  </w:style>
  <w:style w:type="numbering" w:customStyle="1" w:styleId="WWNum1062111">
    <w:name w:val="WWNum1062111"/>
    <w:rsid w:val="009A6486"/>
    <w:pPr>
      <w:numPr>
        <w:numId w:val="230"/>
      </w:numPr>
    </w:pPr>
  </w:style>
  <w:style w:type="numbering" w:customStyle="1" w:styleId="WWNum1791111112">
    <w:name w:val="WWNum1791111112"/>
    <w:rsid w:val="009A6486"/>
    <w:pPr>
      <w:numPr>
        <w:numId w:val="480"/>
      </w:numPr>
    </w:pPr>
  </w:style>
  <w:style w:type="numbering" w:customStyle="1" w:styleId="WWNum611112212">
    <w:name w:val="WWNum611112212"/>
    <w:rsid w:val="009A6486"/>
    <w:pPr>
      <w:numPr>
        <w:numId w:val="481"/>
      </w:numPr>
    </w:pPr>
  </w:style>
  <w:style w:type="numbering" w:customStyle="1" w:styleId="WWNum181211121">
    <w:name w:val="WWNum181211121"/>
    <w:rsid w:val="009A6486"/>
    <w:pPr>
      <w:numPr>
        <w:numId w:val="482"/>
      </w:numPr>
    </w:pPr>
  </w:style>
  <w:style w:type="numbering" w:customStyle="1" w:styleId="WWNum6121111111">
    <w:name w:val="WWNum6121111111"/>
    <w:rsid w:val="009A6486"/>
    <w:pPr>
      <w:numPr>
        <w:numId w:val="483"/>
      </w:numPr>
    </w:pPr>
  </w:style>
  <w:style w:type="numbering" w:customStyle="1" w:styleId="WWNum130113211">
    <w:name w:val="WWNum130113211"/>
    <w:rsid w:val="009A6486"/>
    <w:pPr>
      <w:numPr>
        <w:numId w:val="48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39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12393C"/>
    <w:pPr>
      <w:keepNext/>
      <w:tabs>
        <w:tab w:val="left" w:pos="284"/>
      </w:tabs>
      <w:outlineLvl w:val="0"/>
    </w:pPr>
    <w:rPr>
      <w:i/>
      <w:sz w:val="24"/>
      <w:u w:val="single"/>
    </w:rPr>
  </w:style>
  <w:style w:type="paragraph" w:styleId="Nadpis2">
    <w:name w:val="heading 2"/>
    <w:basedOn w:val="Normln"/>
    <w:next w:val="Normln"/>
    <w:link w:val="Nadpis2Char"/>
    <w:qFormat/>
    <w:rsid w:val="0012393C"/>
    <w:pPr>
      <w:keepNext/>
      <w:jc w:val="both"/>
      <w:outlineLvl w:val="1"/>
    </w:pPr>
    <w:rPr>
      <w:b/>
      <w:snapToGrid w:val="0"/>
      <w:sz w:val="24"/>
      <w:u w:val="single"/>
    </w:rPr>
  </w:style>
  <w:style w:type="paragraph" w:styleId="Nadpis3">
    <w:name w:val="heading 3"/>
    <w:basedOn w:val="Normln"/>
    <w:next w:val="Normln"/>
    <w:link w:val="Nadpis3Char"/>
    <w:qFormat/>
    <w:rsid w:val="0012393C"/>
    <w:pPr>
      <w:keepNext/>
      <w:tabs>
        <w:tab w:val="left" w:pos="284"/>
      </w:tabs>
      <w:jc w:val="both"/>
      <w:outlineLvl w:val="2"/>
    </w:pPr>
    <w:rPr>
      <w:b/>
      <w:snapToGrid w:val="0"/>
      <w:color w:val="0000FF"/>
      <w:sz w:val="24"/>
      <w:u w:val="single"/>
    </w:rPr>
  </w:style>
  <w:style w:type="paragraph" w:styleId="Nadpis4">
    <w:name w:val="heading 4"/>
    <w:basedOn w:val="Normln"/>
    <w:next w:val="Normln"/>
    <w:link w:val="Nadpis4Char"/>
    <w:qFormat/>
    <w:rsid w:val="0012393C"/>
    <w:pPr>
      <w:keepNext/>
      <w:outlineLvl w:val="3"/>
    </w:pPr>
    <w:rPr>
      <w:color w:val="0000FF"/>
      <w:sz w:val="24"/>
      <w:u w:val="single"/>
    </w:rPr>
  </w:style>
  <w:style w:type="paragraph" w:styleId="Nadpis5">
    <w:name w:val="heading 5"/>
    <w:basedOn w:val="Normln"/>
    <w:next w:val="Normln"/>
    <w:link w:val="Nadpis5Char"/>
    <w:qFormat/>
    <w:rsid w:val="0012393C"/>
    <w:pPr>
      <w:keepNext/>
      <w:tabs>
        <w:tab w:val="left" w:pos="284"/>
      </w:tabs>
      <w:jc w:val="both"/>
      <w:outlineLvl w:val="4"/>
    </w:pPr>
    <w:rPr>
      <w:snapToGrid w:val="0"/>
      <w:color w:val="0000FF"/>
      <w:sz w:val="24"/>
      <w:u w:val="single"/>
    </w:rPr>
  </w:style>
  <w:style w:type="paragraph" w:styleId="Nadpis6">
    <w:name w:val="heading 6"/>
    <w:basedOn w:val="Normln"/>
    <w:next w:val="Normln"/>
    <w:link w:val="Nadpis6Char"/>
    <w:qFormat/>
    <w:rsid w:val="0012393C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qFormat/>
    <w:rsid w:val="0012393C"/>
    <w:pPr>
      <w:keepNext/>
      <w:tabs>
        <w:tab w:val="left" w:pos="454"/>
      </w:tabs>
      <w:ind w:left="113"/>
      <w:jc w:val="both"/>
      <w:outlineLvl w:val="6"/>
    </w:pPr>
    <w:rPr>
      <w:snapToGrid w:val="0"/>
      <w:sz w:val="24"/>
    </w:rPr>
  </w:style>
  <w:style w:type="paragraph" w:styleId="Nadpis8">
    <w:name w:val="heading 8"/>
    <w:basedOn w:val="Normln"/>
    <w:next w:val="Normln"/>
    <w:link w:val="Nadpis8Char"/>
    <w:qFormat/>
    <w:rsid w:val="0012393C"/>
    <w:pPr>
      <w:keepNext/>
      <w:tabs>
        <w:tab w:val="left" w:pos="284"/>
      </w:tabs>
      <w:ind w:left="284" w:hanging="284"/>
      <w:jc w:val="both"/>
      <w:outlineLvl w:val="7"/>
    </w:pPr>
    <w:rPr>
      <w:rFonts w:eastAsia="Batang"/>
      <w:color w:val="008080"/>
      <w:sz w:val="24"/>
    </w:rPr>
  </w:style>
  <w:style w:type="paragraph" w:styleId="Nadpis9">
    <w:name w:val="heading 9"/>
    <w:basedOn w:val="Normln"/>
    <w:next w:val="Normln"/>
    <w:link w:val="Nadpis9Char"/>
    <w:qFormat/>
    <w:rsid w:val="0012393C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2393C"/>
    <w:rPr>
      <w:rFonts w:ascii="Times New Roman" w:eastAsia="Times New Roman" w:hAnsi="Times New Roman" w:cs="Times New Roman"/>
      <w:i/>
      <w:sz w:val="24"/>
      <w:szCs w:val="20"/>
      <w:u w:val="single"/>
      <w:lang w:eastAsia="cs-CZ"/>
    </w:rPr>
  </w:style>
  <w:style w:type="character" w:customStyle="1" w:styleId="Nadpis2Char">
    <w:name w:val="Nadpis 2 Char"/>
    <w:basedOn w:val="Standardnpsmoodstavce"/>
    <w:link w:val="Nadpis2"/>
    <w:rsid w:val="0012393C"/>
    <w:rPr>
      <w:rFonts w:ascii="Times New Roman" w:eastAsia="Times New Roman" w:hAnsi="Times New Roman" w:cs="Times New Roman"/>
      <w:b/>
      <w:snapToGrid w:val="0"/>
      <w:sz w:val="24"/>
      <w:szCs w:val="20"/>
      <w:u w:val="single"/>
      <w:lang w:eastAsia="cs-CZ"/>
    </w:rPr>
  </w:style>
  <w:style w:type="character" w:customStyle="1" w:styleId="Nadpis3Char">
    <w:name w:val="Nadpis 3 Char"/>
    <w:basedOn w:val="Standardnpsmoodstavce"/>
    <w:link w:val="Nadpis3"/>
    <w:rsid w:val="0012393C"/>
    <w:rPr>
      <w:rFonts w:ascii="Times New Roman" w:eastAsia="Times New Roman" w:hAnsi="Times New Roman" w:cs="Times New Roman"/>
      <w:b/>
      <w:snapToGrid w:val="0"/>
      <w:color w:val="0000FF"/>
      <w:sz w:val="24"/>
      <w:szCs w:val="20"/>
      <w:u w:val="single"/>
      <w:lang w:eastAsia="cs-CZ"/>
    </w:rPr>
  </w:style>
  <w:style w:type="character" w:customStyle="1" w:styleId="Nadpis4Char">
    <w:name w:val="Nadpis 4 Char"/>
    <w:basedOn w:val="Standardnpsmoodstavce"/>
    <w:link w:val="Nadpis4"/>
    <w:rsid w:val="0012393C"/>
    <w:rPr>
      <w:rFonts w:ascii="Times New Roman" w:eastAsia="Times New Roman" w:hAnsi="Times New Roman" w:cs="Times New Roman"/>
      <w:color w:val="0000FF"/>
      <w:sz w:val="24"/>
      <w:szCs w:val="20"/>
      <w:u w:val="single"/>
      <w:lang w:eastAsia="cs-CZ"/>
    </w:rPr>
  </w:style>
  <w:style w:type="character" w:customStyle="1" w:styleId="Nadpis5Char">
    <w:name w:val="Nadpis 5 Char"/>
    <w:basedOn w:val="Standardnpsmoodstavce"/>
    <w:link w:val="Nadpis5"/>
    <w:rsid w:val="0012393C"/>
    <w:rPr>
      <w:rFonts w:ascii="Times New Roman" w:eastAsia="Times New Roman" w:hAnsi="Times New Roman" w:cs="Times New Roman"/>
      <w:snapToGrid w:val="0"/>
      <w:color w:val="0000FF"/>
      <w:sz w:val="24"/>
      <w:szCs w:val="20"/>
      <w:u w:val="single"/>
      <w:lang w:eastAsia="cs-CZ"/>
    </w:rPr>
  </w:style>
  <w:style w:type="character" w:customStyle="1" w:styleId="Nadpis6Char">
    <w:name w:val="Nadpis 6 Char"/>
    <w:basedOn w:val="Standardnpsmoodstavce"/>
    <w:link w:val="Nadpis6"/>
    <w:rsid w:val="0012393C"/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Nadpis7Char">
    <w:name w:val="Nadpis 7 Char"/>
    <w:basedOn w:val="Standardnpsmoodstavce"/>
    <w:link w:val="Nadpis7"/>
    <w:rsid w:val="0012393C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12393C"/>
    <w:rPr>
      <w:rFonts w:ascii="Times New Roman" w:eastAsia="Batang" w:hAnsi="Times New Roman" w:cs="Times New Roman"/>
      <w:color w:val="008080"/>
      <w:sz w:val="24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12393C"/>
    <w:rPr>
      <w:rFonts w:ascii="Arial" w:eastAsia="Times New Roman" w:hAnsi="Arial" w:cs="Arial"/>
      <w:lang w:eastAsia="cs-CZ"/>
    </w:rPr>
  </w:style>
  <w:style w:type="paragraph" w:styleId="Adresanaoblku">
    <w:name w:val="envelope address"/>
    <w:basedOn w:val="Normln"/>
    <w:rsid w:val="0012393C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b/>
    </w:rPr>
  </w:style>
  <w:style w:type="paragraph" w:styleId="Zkladntext2">
    <w:name w:val="Body Text 2"/>
    <w:aliases w:val=" Char4 Char"/>
    <w:basedOn w:val="Normln"/>
    <w:link w:val="Zkladntext2Char"/>
    <w:rsid w:val="0012393C"/>
    <w:pPr>
      <w:jc w:val="both"/>
    </w:pPr>
    <w:rPr>
      <w:snapToGrid w:val="0"/>
      <w:sz w:val="24"/>
    </w:rPr>
  </w:style>
  <w:style w:type="character" w:customStyle="1" w:styleId="Zkladntext2Char">
    <w:name w:val="Základní text 2 Char"/>
    <w:aliases w:val=" Char4 Char Char"/>
    <w:basedOn w:val="Standardnpsmoodstavce"/>
    <w:link w:val="Zkladntext2"/>
    <w:rsid w:val="0012393C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paragraph" w:customStyle="1" w:styleId="Zkladntext31">
    <w:name w:val="Základní text 31"/>
    <w:basedOn w:val="Normln"/>
    <w:rsid w:val="0012393C"/>
    <w:pPr>
      <w:spacing w:before="120" w:line="240" w:lineRule="atLeast"/>
      <w:jc w:val="both"/>
    </w:pPr>
    <w:rPr>
      <w:rFonts w:ascii="Arial" w:hAnsi="Arial"/>
      <w:sz w:val="22"/>
    </w:rPr>
  </w:style>
  <w:style w:type="paragraph" w:customStyle="1" w:styleId="Styl1">
    <w:name w:val="Styl1"/>
    <w:basedOn w:val="Zkladntextodsazen2"/>
    <w:rsid w:val="0012393C"/>
    <w:pPr>
      <w:spacing w:line="240" w:lineRule="auto"/>
      <w:ind w:left="170"/>
      <w:jc w:val="both"/>
    </w:pPr>
    <w:rPr>
      <w:rFonts w:ascii="Arial" w:hAnsi="Arial"/>
      <w:b/>
      <w:snapToGrid w:val="0"/>
      <w:sz w:val="19"/>
      <w:lang w:eastAsia="en-US"/>
    </w:rPr>
  </w:style>
  <w:style w:type="paragraph" w:styleId="Zkladntextodsazen2">
    <w:name w:val="Body Text Indent 2"/>
    <w:basedOn w:val="Normln"/>
    <w:link w:val="Zkladntextodsazen2Char"/>
    <w:rsid w:val="0012393C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rsid w:val="0012393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Styl6">
    <w:name w:val="Styl6"/>
    <w:basedOn w:val="Normln"/>
    <w:rsid w:val="0012393C"/>
    <w:pPr>
      <w:tabs>
        <w:tab w:val="num" w:pos="1080"/>
      </w:tabs>
      <w:spacing w:before="40" w:after="60"/>
      <w:ind w:left="1080" w:hanging="360"/>
      <w:jc w:val="both"/>
    </w:pPr>
    <w:rPr>
      <w:rFonts w:ascii="Arial" w:hAnsi="Arial"/>
      <w:snapToGrid w:val="0"/>
      <w:sz w:val="19"/>
    </w:rPr>
  </w:style>
  <w:style w:type="paragraph" w:styleId="Zkladntextodsazen">
    <w:name w:val="Body Text Indent"/>
    <w:basedOn w:val="Normln"/>
    <w:link w:val="ZkladntextodsazenChar"/>
    <w:rsid w:val="0012393C"/>
    <w:pPr>
      <w:ind w:firstLine="284"/>
      <w:jc w:val="both"/>
    </w:pPr>
    <w:rPr>
      <w:snapToGrid w:val="0"/>
      <w:sz w:val="24"/>
    </w:rPr>
  </w:style>
  <w:style w:type="character" w:customStyle="1" w:styleId="ZkladntextodsazenChar">
    <w:name w:val="Základní text odsazený Char"/>
    <w:basedOn w:val="Standardnpsmoodstavce"/>
    <w:link w:val="Zkladntextodsazen"/>
    <w:rsid w:val="0012393C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paragraph" w:styleId="Titulek">
    <w:name w:val="caption"/>
    <w:basedOn w:val="Normln"/>
    <w:next w:val="Normln"/>
    <w:qFormat/>
    <w:rsid w:val="0012393C"/>
    <w:pPr>
      <w:spacing w:before="120" w:after="120"/>
    </w:pPr>
    <w:rPr>
      <w:b/>
    </w:rPr>
  </w:style>
  <w:style w:type="paragraph" w:styleId="Zhlav">
    <w:name w:val="header"/>
    <w:basedOn w:val="Normln"/>
    <w:link w:val="ZhlavChar"/>
    <w:rsid w:val="0012393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12393C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12393C"/>
  </w:style>
  <w:style w:type="paragraph" w:styleId="Zpat">
    <w:name w:val="footer"/>
    <w:basedOn w:val="Normln"/>
    <w:link w:val="ZpatChar"/>
    <w:uiPriority w:val="99"/>
    <w:rsid w:val="0012393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2393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ormlnIMP">
    <w:name w:val="Normální_IMP"/>
    <w:basedOn w:val="Normln"/>
    <w:rsid w:val="0012393C"/>
    <w:pPr>
      <w:suppressAutoHyphens/>
      <w:spacing w:line="230" w:lineRule="auto"/>
      <w:jc w:val="both"/>
    </w:pPr>
    <w:rPr>
      <w:sz w:val="24"/>
    </w:rPr>
  </w:style>
  <w:style w:type="paragraph" w:styleId="Zkladntextodsazen3">
    <w:name w:val="Body Text Indent 3"/>
    <w:aliases w:val=" Char,Char Char,Char, Char2"/>
    <w:basedOn w:val="Normln"/>
    <w:link w:val="Zkladntextodsazen3Char"/>
    <w:rsid w:val="0012393C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aliases w:val=" Char Char1,Char Char Char1,Char Char1, Char2 Char"/>
    <w:basedOn w:val="Standardnpsmoodstavce"/>
    <w:link w:val="Zkladntextodsazen3"/>
    <w:rsid w:val="0012393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ZkladntextIMP">
    <w:name w:val="Základní text_IMP"/>
    <w:basedOn w:val="Normln"/>
    <w:rsid w:val="0012393C"/>
    <w:pPr>
      <w:tabs>
        <w:tab w:val="left" w:pos="360"/>
        <w:tab w:val="left" w:pos="3384"/>
        <w:tab w:val="left" w:pos="5947"/>
      </w:tabs>
      <w:overflowPunct w:val="0"/>
      <w:autoSpaceDE w:val="0"/>
      <w:autoSpaceDN w:val="0"/>
      <w:adjustRightInd w:val="0"/>
      <w:spacing w:line="230" w:lineRule="auto"/>
      <w:jc w:val="both"/>
      <w:textAlignment w:val="baseline"/>
    </w:pPr>
    <w:rPr>
      <w:spacing w:val="-2"/>
      <w:sz w:val="24"/>
    </w:rPr>
  </w:style>
  <w:style w:type="paragraph" w:customStyle="1" w:styleId="KRUODVOLUDAJETAB">
    <w:name w:val="_KRU_ODVOL_UDAJE_TAB"/>
    <w:basedOn w:val="Normln"/>
    <w:rsid w:val="0012393C"/>
    <w:rPr>
      <w:rFonts w:ascii="Arial" w:hAnsi="Arial" w:cs="Arial"/>
      <w:sz w:val="18"/>
      <w:szCs w:val="24"/>
    </w:rPr>
  </w:style>
  <w:style w:type="paragraph" w:customStyle="1" w:styleId="Textbubliny1">
    <w:name w:val="Text bubliny1"/>
    <w:aliases w:val=" Char Char"/>
    <w:basedOn w:val="Normln"/>
    <w:semiHidden/>
    <w:rsid w:val="0012393C"/>
    <w:rPr>
      <w:rFonts w:ascii="Tahoma" w:hAnsi="Tahoma" w:cs="Tahoma"/>
      <w:sz w:val="16"/>
      <w:szCs w:val="16"/>
    </w:rPr>
  </w:style>
  <w:style w:type="character" w:customStyle="1" w:styleId="CharChar23">
    <w:name w:val="Char Char23"/>
    <w:semiHidden/>
    <w:rsid w:val="0012393C"/>
    <w:rPr>
      <w:rFonts w:ascii="Tahoma" w:hAnsi="Tahoma" w:cs="Tahoma"/>
      <w:sz w:val="16"/>
      <w:szCs w:val="16"/>
    </w:rPr>
  </w:style>
  <w:style w:type="paragraph" w:styleId="Rozloendokumentu">
    <w:name w:val="Document Map"/>
    <w:aliases w:val=" Char4"/>
    <w:basedOn w:val="Normln"/>
    <w:link w:val="RozloendokumentuChar"/>
    <w:semiHidden/>
    <w:rsid w:val="0012393C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aliases w:val=" Char4 Char1"/>
    <w:basedOn w:val="Standardnpsmoodstavce"/>
    <w:link w:val="Rozloendokumentu"/>
    <w:semiHidden/>
    <w:rsid w:val="0012393C"/>
    <w:rPr>
      <w:rFonts w:ascii="Tahoma" w:eastAsia="Times New Roman" w:hAnsi="Tahoma" w:cs="Tahoma"/>
      <w:sz w:val="20"/>
      <w:szCs w:val="20"/>
      <w:shd w:val="clear" w:color="auto" w:fill="000080"/>
      <w:lang w:eastAsia="cs-CZ"/>
    </w:rPr>
  </w:style>
  <w:style w:type="paragraph" w:styleId="Zkladntext">
    <w:name w:val="Body Text"/>
    <w:aliases w:val=" Char3,Char3"/>
    <w:basedOn w:val="Normln"/>
    <w:link w:val="ZkladntextChar"/>
    <w:rsid w:val="0012393C"/>
    <w:pPr>
      <w:spacing w:after="120"/>
    </w:pPr>
  </w:style>
  <w:style w:type="character" w:customStyle="1" w:styleId="ZkladntextChar">
    <w:name w:val="Základní text Char"/>
    <w:aliases w:val=" Char3 Char,Char3 Char"/>
    <w:basedOn w:val="Standardnpsmoodstavce"/>
    <w:link w:val="Zkladntext"/>
    <w:rsid w:val="0012393C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kladntext3">
    <w:name w:val="Body Text 3"/>
    <w:basedOn w:val="Normln"/>
    <w:link w:val="Zkladntext3Char"/>
    <w:rsid w:val="0012393C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12393C"/>
    <w:rPr>
      <w:rFonts w:ascii="Times New Roman" w:eastAsia="Times New Roman" w:hAnsi="Times New Roman" w:cs="Times New Roman"/>
      <w:sz w:val="16"/>
      <w:szCs w:val="16"/>
      <w:lang w:eastAsia="cs-CZ"/>
    </w:rPr>
  </w:style>
  <w:style w:type="paragraph" w:customStyle="1" w:styleId="Odsazentext">
    <w:name w:val="Odsazený text"/>
    <w:basedOn w:val="Normln"/>
    <w:rsid w:val="0012393C"/>
    <w:pPr>
      <w:tabs>
        <w:tab w:val="num" w:pos="284"/>
      </w:tabs>
      <w:spacing w:after="60"/>
      <w:ind w:left="284" w:hanging="284"/>
      <w:jc w:val="both"/>
    </w:pPr>
    <w:rPr>
      <w:rFonts w:ascii="Arial" w:eastAsia="Batang" w:hAnsi="Arial"/>
    </w:rPr>
  </w:style>
  <w:style w:type="paragraph" w:styleId="Nzev">
    <w:name w:val="Title"/>
    <w:aliases w:val=" Char1,Char1 Char,Název Char1,Char1, Char11"/>
    <w:basedOn w:val="Normln"/>
    <w:link w:val="NzevChar"/>
    <w:qFormat/>
    <w:rsid w:val="0012393C"/>
    <w:pPr>
      <w:jc w:val="center"/>
    </w:pPr>
    <w:rPr>
      <w:rFonts w:eastAsia="Batang"/>
      <w:b/>
      <w:bCs/>
      <w:sz w:val="32"/>
      <w:szCs w:val="24"/>
    </w:rPr>
  </w:style>
  <w:style w:type="character" w:customStyle="1" w:styleId="NzevChar">
    <w:name w:val="Název Char"/>
    <w:aliases w:val=" Char1 Char1,Char1 Char Char1,Název Char1 Char1,Char1 Char1, Char11 Char"/>
    <w:basedOn w:val="Standardnpsmoodstavce"/>
    <w:link w:val="Nzev"/>
    <w:rsid w:val="0012393C"/>
    <w:rPr>
      <w:rFonts w:ascii="Times New Roman" w:eastAsia="Batang" w:hAnsi="Times New Roman" w:cs="Times New Roman"/>
      <w:b/>
      <w:bCs/>
      <w:sz w:val="32"/>
      <w:szCs w:val="24"/>
      <w:lang w:eastAsia="cs-CZ"/>
    </w:rPr>
  </w:style>
  <w:style w:type="paragraph" w:styleId="Textvbloku">
    <w:name w:val="Block Text"/>
    <w:basedOn w:val="Normln"/>
    <w:rsid w:val="0012393C"/>
    <w:pPr>
      <w:ind w:left="720" w:right="-363"/>
      <w:jc w:val="both"/>
    </w:pPr>
    <w:rPr>
      <w:rFonts w:eastAsia="Batang"/>
      <w:sz w:val="24"/>
      <w:szCs w:val="24"/>
    </w:rPr>
  </w:style>
  <w:style w:type="paragraph" w:styleId="Podtitul">
    <w:name w:val="Subtitle"/>
    <w:basedOn w:val="Normln"/>
    <w:link w:val="PodtitulChar"/>
    <w:qFormat/>
    <w:rsid w:val="0012393C"/>
    <w:pPr>
      <w:widowControl w:val="0"/>
      <w:jc w:val="center"/>
    </w:pPr>
    <w:rPr>
      <w:rFonts w:eastAsia="Batang"/>
      <w:b/>
      <w:spacing w:val="81"/>
      <w:sz w:val="24"/>
    </w:rPr>
  </w:style>
  <w:style w:type="character" w:customStyle="1" w:styleId="PodtitulChar">
    <w:name w:val="Podtitul Char"/>
    <w:basedOn w:val="Standardnpsmoodstavce"/>
    <w:link w:val="Podtitul"/>
    <w:rsid w:val="0012393C"/>
    <w:rPr>
      <w:rFonts w:ascii="Times New Roman" w:eastAsia="Batang" w:hAnsi="Times New Roman" w:cs="Times New Roman"/>
      <w:b/>
      <w:spacing w:val="81"/>
      <w:sz w:val="24"/>
      <w:szCs w:val="20"/>
      <w:lang w:eastAsia="cs-CZ"/>
    </w:rPr>
  </w:style>
  <w:style w:type="paragraph" w:styleId="Seznam">
    <w:name w:val="List"/>
    <w:basedOn w:val="Normln"/>
    <w:rsid w:val="0012393C"/>
    <w:pPr>
      <w:tabs>
        <w:tab w:val="num" w:pos="1003"/>
      </w:tabs>
      <w:spacing w:before="180" w:after="80"/>
      <w:ind w:left="756" w:hanging="113"/>
      <w:jc w:val="both"/>
    </w:pPr>
    <w:rPr>
      <w:rFonts w:ascii="Arial" w:hAnsi="Arial"/>
      <w:lang w:eastAsia="en-US"/>
    </w:rPr>
  </w:style>
  <w:style w:type="character" w:customStyle="1" w:styleId="CharChar17">
    <w:name w:val="Char Char17"/>
    <w:rsid w:val="0012393C"/>
    <w:rPr>
      <w:noProof w:val="0"/>
      <w:lang w:val="cs-CZ" w:eastAsia="cs-CZ" w:bidi="ar-SA"/>
    </w:rPr>
  </w:style>
  <w:style w:type="character" w:customStyle="1" w:styleId="CharChar18">
    <w:name w:val="Char Char18"/>
    <w:rsid w:val="0012393C"/>
    <w:rPr>
      <w:noProof w:val="0"/>
      <w:snapToGrid w:val="0"/>
      <w:sz w:val="24"/>
      <w:lang w:val="cs-CZ" w:eastAsia="cs-CZ" w:bidi="ar-SA"/>
    </w:rPr>
  </w:style>
  <w:style w:type="character" w:customStyle="1" w:styleId="CharChar16">
    <w:name w:val="Char Char16"/>
    <w:rsid w:val="0012393C"/>
    <w:rPr>
      <w:i/>
      <w:sz w:val="24"/>
      <w:u w:val="single"/>
    </w:rPr>
  </w:style>
  <w:style w:type="character" w:customStyle="1" w:styleId="CharChar14">
    <w:name w:val="Char Char14"/>
    <w:rsid w:val="0012393C"/>
    <w:rPr>
      <w:b/>
      <w:snapToGrid w:val="0"/>
      <w:color w:val="0000FF"/>
      <w:sz w:val="24"/>
      <w:u w:val="single"/>
    </w:rPr>
  </w:style>
  <w:style w:type="character" w:customStyle="1" w:styleId="CharChar13">
    <w:name w:val="Char Char13"/>
    <w:rsid w:val="0012393C"/>
    <w:rPr>
      <w:color w:val="0000FF"/>
      <w:sz w:val="24"/>
      <w:u w:val="single"/>
    </w:rPr>
  </w:style>
  <w:style w:type="character" w:customStyle="1" w:styleId="CharChar12">
    <w:name w:val="Char Char12"/>
    <w:rsid w:val="0012393C"/>
    <w:rPr>
      <w:snapToGrid w:val="0"/>
      <w:color w:val="0000FF"/>
      <w:sz w:val="24"/>
      <w:u w:val="single"/>
    </w:rPr>
  </w:style>
  <w:style w:type="character" w:customStyle="1" w:styleId="CharChar11">
    <w:name w:val="Char Char11"/>
    <w:rsid w:val="0012393C"/>
    <w:rPr>
      <w:b/>
      <w:bCs/>
      <w:sz w:val="22"/>
      <w:szCs w:val="22"/>
    </w:rPr>
  </w:style>
  <w:style w:type="character" w:customStyle="1" w:styleId="CharChar10">
    <w:name w:val="Char Char10"/>
    <w:rsid w:val="0012393C"/>
    <w:rPr>
      <w:snapToGrid w:val="0"/>
      <w:sz w:val="24"/>
    </w:rPr>
  </w:style>
  <w:style w:type="character" w:customStyle="1" w:styleId="CharChar9">
    <w:name w:val="Char Char9"/>
    <w:rsid w:val="0012393C"/>
    <w:rPr>
      <w:rFonts w:eastAsia="Batang"/>
      <w:color w:val="008080"/>
      <w:sz w:val="24"/>
    </w:rPr>
  </w:style>
  <w:style w:type="character" w:customStyle="1" w:styleId="CharChar8">
    <w:name w:val="Char Char8"/>
    <w:rsid w:val="0012393C"/>
    <w:rPr>
      <w:rFonts w:ascii="Arial" w:hAnsi="Arial" w:cs="Arial"/>
      <w:sz w:val="22"/>
      <w:szCs w:val="22"/>
    </w:rPr>
  </w:style>
  <w:style w:type="character" w:customStyle="1" w:styleId="CharChar6">
    <w:name w:val="Char Char6"/>
    <w:basedOn w:val="Standardnpsmoodstavce"/>
    <w:rsid w:val="0012393C"/>
  </w:style>
  <w:style w:type="character" w:customStyle="1" w:styleId="CharChar7">
    <w:name w:val="Char Char7"/>
    <w:rsid w:val="0012393C"/>
    <w:rPr>
      <w:snapToGrid w:val="0"/>
      <w:sz w:val="24"/>
    </w:rPr>
  </w:style>
  <w:style w:type="character" w:customStyle="1" w:styleId="CharChar4">
    <w:name w:val="Char Char4"/>
    <w:basedOn w:val="Standardnpsmoodstavce"/>
    <w:rsid w:val="0012393C"/>
  </w:style>
  <w:style w:type="character" w:customStyle="1" w:styleId="CharChar3">
    <w:name w:val="Char Char3"/>
    <w:basedOn w:val="Standardnpsmoodstavce"/>
    <w:rsid w:val="0012393C"/>
  </w:style>
  <w:style w:type="character" w:customStyle="1" w:styleId="CharChar5">
    <w:name w:val="Char Char5"/>
    <w:rsid w:val="0012393C"/>
    <w:rPr>
      <w:snapToGrid w:val="0"/>
      <w:sz w:val="24"/>
    </w:rPr>
  </w:style>
  <w:style w:type="character" w:customStyle="1" w:styleId="CharChar21">
    <w:name w:val="Char Char21"/>
    <w:rsid w:val="0012393C"/>
    <w:rPr>
      <w:rFonts w:eastAsia="Batang"/>
      <w:b/>
      <w:bCs/>
      <w:sz w:val="32"/>
      <w:szCs w:val="24"/>
    </w:rPr>
  </w:style>
  <w:style w:type="character" w:customStyle="1" w:styleId="CharChar2">
    <w:name w:val="Char Char2"/>
    <w:rsid w:val="0012393C"/>
    <w:rPr>
      <w:sz w:val="16"/>
      <w:szCs w:val="16"/>
    </w:rPr>
  </w:style>
  <w:style w:type="paragraph" w:customStyle="1" w:styleId="Textpsmene">
    <w:name w:val="Text písmene"/>
    <w:basedOn w:val="Normln"/>
    <w:rsid w:val="0012393C"/>
    <w:pPr>
      <w:tabs>
        <w:tab w:val="num" w:pos="425"/>
      </w:tabs>
      <w:ind w:left="425" w:hanging="425"/>
      <w:jc w:val="both"/>
      <w:outlineLvl w:val="7"/>
    </w:pPr>
    <w:rPr>
      <w:sz w:val="24"/>
    </w:rPr>
  </w:style>
  <w:style w:type="character" w:styleId="Zvraznn">
    <w:name w:val="Emphasis"/>
    <w:qFormat/>
    <w:rsid w:val="0012393C"/>
    <w:rPr>
      <w:b/>
      <w:bCs/>
      <w:i w:val="0"/>
      <w:iCs w:val="0"/>
    </w:rPr>
  </w:style>
  <w:style w:type="paragraph" w:customStyle="1" w:styleId="odrky">
    <w:name w:val="odrážky"/>
    <w:basedOn w:val="Odsazentext"/>
    <w:qFormat/>
    <w:rsid w:val="0012393C"/>
    <w:pPr>
      <w:numPr>
        <w:numId w:val="9"/>
      </w:numPr>
      <w:spacing w:before="60" w:after="0"/>
    </w:pPr>
    <w:rPr>
      <w:rFonts w:ascii="Tahoma" w:eastAsia="Times New Roman" w:hAnsi="Tahoma" w:cs="Tahoma"/>
    </w:rPr>
  </w:style>
  <w:style w:type="paragraph" w:styleId="Obsah1">
    <w:name w:val="toc 1"/>
    <w:basedOn w:val="Normln"/>
    <w:next w:val="Normln"/>
    <w:autoRedefine/>
    <w:semiHidden/>
    <w:unhideWhenUsed/>
    <w:rsid w:val="0012393C"/>
    <w:pPr>
      <w:spacing w:before="120" w:line="240" w:lineRule="atLeast"/>
      <w:jc w:val="both"/>
    </w:pPr>
    <w:rPr>
      <w:rFonts w:ascii="Arial" w:hAnsi="Arial"/>
      <w:b/>
      <w:sz w:val="22"/>
    </w:rPr>
  </w:style>
  <w:style w:type="paragraph" w:styleId="Obsah2">
    <w:name w:val="toc 2"/>
    <w:basedOn w:val="Normln"/>
    <w:next w:val="Normln"/>
    <w:autoRedefine/>
    <w:semiHidden/>
    <w:unhideWhenUsed/>
    <w:rsid w:val="0012393C"/>
    <w:pPr>
      <w:spacing w:before="120" w:line="240" w:lineRule="atLeast"/>
      <w:ind w:left="200"/>
      <w:jc w:val="both"/>
    </w:pPr>
    <w:rPr>
      <w:rFonts w:ascii="Arial" w:hAnsi="Arial"/>
    </w:rPr>
  </w:style>
  <w:style w:type="paragraph" w:styleId="Obsah3">
    <w:name w:val="toc 3"/>
    <w:basedOn w:val="Normln"/>
    <w:next w:val="Normln"/>
    <w:autoRedefine/>
    <w:semiHidden/>
    <w:unhideWhenUsed/>
    <w:rsid w:val="0012393C"/>
    <w:pPr>
      <w:spacing w:before="120" w:line="240" w:lineRule="atLeast"/>
      <w:ind w:left="400"/>
      <w:jc w:val="both"/>
    </w:pPr>
    <w:rPr>
      <w:rFonts w:ascii="Arial" w:hAnsi="Arial"/>
    </w:rPr>
  </w:style>
  <w:style w:type="paragraph" w:styleId="Obsah4">
    <w:name w:val="toc 4"/>
    <w:basedOn w:val="Normln"/>
    <w:next w:val="Normln"/>
    <w:autoRedefine/>
    <w:semiHidden/>
    <w:unhideWhenUsed/>
    <w:rsid w:val="0012393C"/>
    <w:pPr>
      <w:spacing w:before="120" w:line="240" w:lineRule="atLeast"/>
      <w:ind w:left="600"/>
      <w:jc w:val="both"/>
    </w:pPr>
    <w:rPr>
      <w:rFonts w:ascii="Arial" w:hAnsi="Arial"/>
    </w:rPr>
  </w:style>
  <w:style w:type="paragraph" w:styleId="Obsah5">
    <w:name w:val="toc 5"/>
    <w:basedOn w:val="Normln"/>
    <w:next w:val="Normln"/>
    <w:autoRedefine/>
    <w:semiHidden/>
    <w:unhideWhenUsed/>
    <w:rsid w:val="0012393C"/>
    <w:pPr>
      <w:spacing w:before="120" w:line="240" w:lineRule="atLeast"/>
      <w:ind w:left="800"/>
      <w:jc w:val="both"/>
    </w:pPr>
    <w:rPr>
      <w:rFonts w:ascii="Arial" w:hAnsi="Arial"/>
    </w:rPr>
  </w:style>
  <w:style w:type="paragraph" w:styleId="Obsah6">
    <w:name w:val="toc 6"/>
    <w:basedOn w:val="Normln"/>
    <w:next w:val="Normln"/>
    <w:autoRedefine/>
    <w:semiHidden/>
    <w:unhideWhenUsed/>
    <w:rsid w:val="0012393C"/>
    <w:pPr>
      <w:spacing w:before="120" w:line="240" w:lineRule="atLeast"/>
      <w:ind w:left="1000"/>
      <w:jc w:val="both"/>
    </w:pPr>
    <w:rPr>
      <w:rFonts w:ascii="Arial" w:hAnsi="Arial"/>
    </w:rPr>
  </w:style>
  <w:style w:type="paragraph" w:styleId="Obsah7">
    <w:name w:val="toc 7"/>
    <w:basedOn w:val="Normln"/>
    <w:next w:val="Normln"/>
    <w:autoRedefine/>
    <w:semiHidden/>
    <w:unhideWhenUsed/>
    <w:rsid w:val="0012393C"/>
    <w:pPr>
      <w:spacing w:before="120" w:line="240" w:lineRule="atLeast"/>
      <w:ind w:left="1200"/>
      <w:jc w:val="both"/>
    </w:pPr>
    <w:rPr>
      <w:rFonts w:ascii="Arial" w:hAnsi="Arial"/>
    </w:rPr>
  </w:style>
  <w:style w:type="paragraph" w:styleId="Obsah8">
    <w:name w:val="toc 8"/>
    <w:basedOn w:val="Normln"/>
    <w:next w:val="Normln"/>
    <w:autoRedefine/>
    <w:semiHidden/>
    <w:unhideWhenUsed/>
    <w:rsid w:val="0012393C"/>
    <w:pPr>
      <w:spacing w:before="120" w:line="240" w:lineRule="atLeast"/>
      <w:ind w:left="1400"/>
      <w:jc w:val="both"/>
    </w:pPr>
    <w:rPr>
      <w:rFonts w:ascii="Arial" w:hAnsi="Arial"/>
    </w:rPr>
  </w:style>
  <w:style w:type="paragraph" w:styleId="Obsah9">
    <w:name w:val="toc 9"/>
    <w:basedOn w:val="Normln"/>
    <w:next w:val="Normln"/>
    <w:autoRedefine/>
    <w:semiHidden/>
    <w:unhideWhenUsed/>
    <w:rsid w:val="0012393C"/>
    <w:pPr>
      <w:spacing w:before="120" w:line="240" w:lineRule="atLeast"/>
      <w:ind w:left="1600"/>
      <w:jc w:val="both"/>
    </w:pPr>
    <w:rPr>
      <w:rFonts w:ascii="Arial" w:hAnsi="Arial"/>
    </w:rPr>
  </w:style>
  <w:style w:type="paragraph" w:styleId="Textpoznpodarou">
    <w:name w:val="footnote text"/>
    <w:basedOn w:val="Normln"/>
    <w:link w:val="TextpoznpodarouChar"/>
    <w:semiHidden/>
    <w:unhideWhenUsed/>
    <w:rsid w:val="0012393C"/>
    <w:pPr>
      <w:spacing w:before="20"/>
      <w:jc w:val="both"/>
    </w:pPr>
    <w:rPr>
      <w:rFonts w:ascii="Arial" w:hAnsi="Arial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12393C"/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CharChar22">
    <w:name w:val="Char Char22"/>
    <w:rsid w:val="0012393C"/>
    <w:rPr>
      <w:rFonts w:ascii="Arial" w:hAnsi="Arial"/>
    </w:rPr>
  </w:style>
  <w:style w:type="paragraph" w:styleId="Seznamsodrkami">
    <w:name w:val="List Bullet"/>
    <w:basedOn w:val="Normln"/>
    <w:unhideWhenUsed/>
    <w:rsid w:val="0012393C"/>
    <w:pPr>
      <w:tabs>
        <w:tab w:val="num" w:pos="1080"/>
      </w:tabs>
      <w:spacing w:after="60"/>
      <w:ind w:left="1080" w:hanging="360"/>
      <w:contextualSpacing/>
      <w:jc w:val="both"/>
    </w:pPr>
  </w:style>
  <w:style w:type="paragraph" w:styleId="Seznamsodrkami2">
    <w:name w:val="List Bullet 2"/>
    <w:basedOn w:val="Normln"/>
    <w:autoRedefine/>
    <w:unhideWhenUsed/>
    <w:rsid w:val="0012393C"/>
    <w:pPr>
      <w:spacing w:before="120" w:line="240" w:lineRule="atLeast"/>
      <w:jc w:val="both"/>
    </w:pPr>
    <w:rPr>
      <w:rFonts w:ascii="Arial" w:hAnsi="Arial"/>
    </w:rPr>
  </w:style>
  <w:style w:type="character" w:customStyle="1" w:styleId="CharChar19">
    <w:name w:val="Char Char19"/>
    <w:aliases w:val="Char1 Char Char,Název Char1 Char,Char1 Char2, Char1 Char Char, Char1 Char, Char Char21,Char Char191"/>
    <w:rsid w:val="0012393C"/>
    <w:rPr>
      <w:rFonts w:eastAsia="Batang"/>
      <w:b/>
      <w:bCs/>
      <w:sz w:val="32"/>
      <w:szCs w:val="24"/>
    </w:rPr>
  </w:style>
  <w:style w:type="character" w:customStyle="1" w:styleId="CharChar20">
    <w:name w:val="Char Char20"/>
    <w:aliases w:val="Char Char Char,Char Char15, Char2 Char Char"/>
    <w:locked/>
    <w:rsid w:val="0012393C"/>
    <w:rPr>
      <w:sz w:val="16"/>
      <w:szCs w:val="16"/>
    </w:rPr>
  </w:style>
  <w:style w:type="paragraph" w:styleId="Prosttext">
    <w:name w:val="Plain Text"/>
    <w:basedOn w:val="Normln"/>
    <w:link w:val="ProsttextChar"/>
    <w:unhideWhenUsed/>
    <w:rsid w:val="0012393C"/>
    <w:pPr>
      <w:ind w:left="284" w:hanging="284"/>
      <w:jc w:val="both"/>
    </w:pPr>
    <w:rPr>
      <w:rFonts w:ascii="Courier New" w:hAnsi="Courier New" w:cs="Courier New"/>
    </w:rPr>
  </w:style>
  <w:style w:type="character" w:customStyle="1" w:styleId="ProsttextChar">
    <w:name w:val="Prostý text Char"/>
    <w:basedOn w:val="Standardnpsmoodstavce"/>
    <w:link w:val="Prosttext"/>
    <w:rsid w:val="0012393C"/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ProsttextChar1">
    <w:name w:val="Prostý text Char1"/>
    <w:rsid w:val="0012393C"/>
    <w:rPr>
      <w:rFonts w:ascii="Courier New" w:hAnsi="Courier New" w:cs="Courier New"/>
    </w:rPr>
  </w:style>
  <w:style w:type="paragraph" w:customStyle="1" w:styleId="odsazen">
    <w:name w:val="odsazený"/>
    <w:basedOn w:val="Normln"/>
    <w:rsid w:val="0012393C"/>
    <w:pPr>
      <w:spacing w:line="240" w:lineRule="atLeast"/>
      <w:ind w:left="1418"/>
      <w:jc w:val="both"/>
    </w:pPr>
    <w:rPr>
      <w:rFonts w:ascii="Arial" w:hAnsi="Arial"/>
    </w:rPr>
  </w:style>
  <w:style w:type="paragraph" w:customStyle="1" w:styleId="odsazen1">
    <w:name w:val="odsazený1"/>
    <w:basedOn w:val="odsazen"/>
    <w:next w:val="Normln"/>
    <w:rsid w:val="0012393C"/>
    <w:pPr>
      <w:ind w:left="340"/>
    </w:pPr>
  </w:style>
  <w:style w:type="paragraph" w:customStyle="1" w:styleId="Tabulka">
    <w:name w:val="Tabulka"/>
    <w:basedOn w:val="Normln"/>
    <w:next w:val="Seznamsodrkami2"/>
    <w:rsid w:val="0012393C"/>
    <w:pPr>
      <w:keepLines/>
      <w:spacing w:before="40" w:line="240" w:lineRule="atLeast"/>
      <w:jc w:val="both"/>
    </w:pPr>
    <w:rPr>
      <w:rFonts w:ascii="Arial" w:hAnsi="Arial"/>
    </w:rPr>
  </w:style>
  <w:style w:type="paragraph" w:customStyle="1" w:styleId="Zkladntext21">
    <w:name w:val="Základní text 21"/>
    <w:basedOn w:val="Normln"/>
    <w:rsid w:val="0012393C"/>
    <w:pPr>
      <w:tabs>
        <w:tab w:val="left" w:pos="2127"/>
      </w:tabs>
      <w:overflowPunct w:val="0"/>
      <w:autoSpaceDE w:val="0"/>
      <w:autoSpaceDN w:val="0"/>
      <w:adjustRightInd w:val="0"/>
      <w:spacing w:before="120" w:line="240" w:lineRule="atLeast"/>
      <w:ind w:left="284" w:hanging="284"/>
      <w:jc w:val="both"/>
    </w:pPr>
    <w:rPr>
      <w:rFonts w:ascii="Arial" w:hAnsi="Arial"/>
      <w:color w:val="000000"/>
      <w:sz w:val="24"/>
    </w:rPr>
  </w:style>
  <w:style w:type="character" w:styleId="Znakapoznpodarou">
    <w:name w:val="footnote reference"/>
    <w:semiHidden/>
    <w:unhideWhenUsed/>
    <w:rsid w:val="0012393C"/>
    <w:rPr>
      <w:vertAlign w:val="superscript"/>
    </w:rPr>
  </w:style>
  <w:style w:type="character" w:customStyle="1" w:styleId="Char3CharChar">
    <w:name w:val="Char3 Char Char"/>
    <w:basedOn w:val="Standardnpsmoodstavce"/>
    <w:semiHidden/>
    <w:locked/>
    <w:rsid w:val="0012393C"/>
  </w:style>
  <w:style w:type="character" w:customStyle="1" w:styleId="CharCharChar2">
    <w:name w:val="Char Char Char2"/>
    <w:semiHidden/>
    <w:locked/>
    <w:rsid w:val="0012393C"/>
    <w:rPr>
      <w:rFonts w:ascii="Tahoma" w:hAnsi="Tahoma" w:cs="Tahoma"/>
      <w:shd w:val="clear" w:color="auto" w:fill="000080"/>
    </w:rPr>
  </w:style>
  <w:style w:type="character" w:customStyle="1" w:styleId="ProsttextCharCharChar">
    <w:name w:val="Prostý text Char Char Char"/>
    <w:locked/>
    <w:rsid w:val="0012393C"/>
    <w:rPr>
      <w:rFonts w:ascii="Courier New" w:hAnsi="Courier New" w:cs="Courier New"/>
    </w:rPr>
  </w:style>
  <w:style w:type="character" w:customStyle="1" w:styleId="CharCharCharChar">
    <w:name w:val="Char Char Char Char"/>
    <w:semiHidden/>
    <w:locked/>
    <w:rsid w:val="0012393C"/>
    <w:rPr>
      <w:rFonts w:ascii="Tahoma" w:hAnsi="Tahoma" w:cs="Tahoma"/>
      <w:sz w:val="16"/>
      <w:szCs w:val="16"/>
    </w:rPr>
  </w:style>
  <w:style w:type="paragraph" w:customStyle="1" w:styleId="odrkyChar">
    <w:name w:val="odrážky Char"/>
    <w:basedOn w:val="Odsazentext"/>
    <w:qFormat/>
    <w:rsid w:val="0012393C"/>
    <w:pPr>
      <w:tabs>
        <w:tab w:val="clear" w:pos="284"/>
        <w:tab w:val="num" w:pos="360"/>
      </w:tabs>
      <w:spacing w:before="60" w:after="0"/>
    </w:pPr>
    <w:rPr>
      <w:rFonts w:ascii="Tahoma" w:eastAsia="Times New Roman" w:hAnsi="Tahoma" w:cs="Tahoma"/>
      <w:lang w:eastAsia="en-US"/>
    </w:rPr>
  </w:style>
  <w:style w:type="character" w:customStyle="1" w:styleId="odrkyCharChar">
    <w:name w:val="odrážky Char Char"/>
    <w:rsid w:val="0012393C"/>
    <w:rPr>
      <w:rFonts w:ascii="Tahoma" w:hAnsi="Tahoma" w:cs="Tahoma"/>
      <w:noProof w:val="0"/>
      <w:lang w:val="cs-CZ" w:eastAsia="en-US" w:bidi="ar-SA"/>
    </w:rPr>
  </w:style>
  <w:style w:type="character" w:styleId="Hypertextovodkaz">
    <w:name w:val="Hyperlink"/>
    <w:unhideWhenUsed/>
    <w:rsid w:val="0012393C"/>
    <w:rPr>
      <w:strike w:val="0"/>
      <w:dstrike w:val="0"/>
      <w:color w:val="002BB8"/>
      <w:u w:val="none"/>
      <w:effect w:val="none"/>
    </w:rPr>
  </w:style>
  <w:style w:type="paragraph" w:styleId="Normlnweb">
    <w:name w:val="Normal (Web)"/>
    <w:basedOn w:val="Normln"/>
    <w:rsid w:val="0012393C"/>
    <w:pPr>
      <w:spacing w:before="100" w:beforeAutospacing="1" w:after="100" w:afterAutospacing="1"/>
    </w:pPr>
    <w:rPr>
      <w:sz w:val="24"/>
      <w:szCs w:val="24"/>
    </w:rPr>
  </w:style>
  <w:style w:type="paragraph" w:customStyle="1" w:styleId="Seznam1">
    <w:name w:val="Seznam1"/>
    <w:basedOn w:val="Normln"/>
    <w:rsid w:val="0012393C"/>
    <w:pPr>
      <w:tabs>
        <w:tab w:val="left" w:pos="680"/>
      </w:tabs>
      <w:suppressAutoHyphens/>
      <w:spacing w:after="60"/>
      <w:ind w:left="680" w:hanging="680"/>
      <w:jc w:val="both"/>
    </w:pPr>
    <w:rPr>
      <w:kern w:val="16"/>
      <w:sz w:val="22"/>
      <w:szCs w:val="22"/>
    </w:rPr>
  </w:style>
  <w:style w:type="character" w:customStyle="1" w:styleId="Seznam1Char">
    <w:name w:val="Seznam1 Char"/>
    <w:rsid w:val="0012393C"/>
    <w:rPr>
      <w:noProof w:val="0"/>
      <w:kern w:val="16"/>
      <w:sz w:val="22"/>
      <w:szCs w:val="22"/>
      <w:lang w:val="cs-CZ" w:eastAsia="cs-CZ" w:bidi="ar-SA"/>
    </w:rPr>
  </w:style>
  <w:style w:type="paragraph" w:customStyle="1" w:styleId="NORMLN0">
    <w:name w:val="NORMÁLNÍ"/>
    <w:basedOn w:val="Normln"/>
    <w:qFormat/>
    <w:rsid w:val="0012393C"/>
    <w:pPr>
      <w:spacing w:before="120" w:line="320" w:lineRule="exact"/>
      <w:ind w:firstLine="357"/>
      <w:jc w:val="both"/>
    </w:pPr>
    <w:rPr>
      <w:rFonts w:ascii="Arial Narrow" w:hAnsi="Arial Narrow" w:cs="Arial"/>
      <w:sz w:val="24"/>
      <w:szCs w:val="24"/>
    </w:rPr>
  </w:style>
  <w:style w:type="character" w:customStyle="1" w:styleId="NORMLNChar">
    <w:name w:val="NORMÁLNÍ Char"/>
    <w:rsid w:val="0012393C"/>
    <w:rPr>
      <w:rFonts w:ascii="Arial Narrow" w:hAnsi="Arial Narrow" w:cs="Arial"/>
      <w:noProof w:val="0"/>
      <w:sz w:val="24"/>
      <w:szCs w:val="24"/>
      <w:lang w:val="cs-CZ" w:eastAsia="cs-CZ" w:bidi="ar-SA"/>
    </w:rPr>
  </w:style>
  <w:style w:type="character" w:customStyle="1" w:styleId="CharChar25">
    <w:name w:val="Char Char25"/>
    <w:rsid w:val="0012393C"/>
    <w:rPr>
      <w:noProof w:val="0"/>
      <w:snapToGrid w:val="0"/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uiPriority w:val="99"/>
    <w:rsid w:val="0012393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2393C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TextbublinyChar1">
    <w:name w:val="Text bubliny Char1"/>
    <w:uiPriority w:val="99"/>
    <w:rsid w:val="0012393C"/>
    <w:rPr>
      <w:rFonts w:ascii="Tahoma" w:hAnsi="Tahoma" w:cs="Tahoma"/>
      <w:sz w:val="16"/>
      <w:szCs w:val="16"/>
    </w:rPr>
  </w:style>
  <w:style w:type="character" w:customStyle="1" w:styleId="Zkladntext2Char1">
    <w:name w:val="Základní text 2 Char1"/>
    <w:rsid w:val="0012393C"/>
    <w:rPr>
      <w:noProof w:val="0"/>
      <w:snapToGrid w:val="0"/>
      <w:sz w:val="24"/>
      <w:lang w:val="cs-CZ" w:eastAsia="cs-CZ" w:bidi="ar-SA"/>
    </w:rPr>
  </w:style>
  <w:style w:type="character" w:customStyle="1" w:styleId="ZkladntextChar1">
    <w:name w:val="Základní text Char1"/>
    <w:rsid w:val="0012393C"/>
    <w:rPr>
      <w:noProof w:val="0"/>
      <w:lang w:val="cs-CZ" w:eastAsia="cs-CZ" w:bidi="ar-SA"/>
    </w:rPr>
  </w:style>
  <w:style w:type="paragraph" w:customStyle="1" w:styleId="Standard">
    <w:name w:val="Standard"/>
    <w:rsid w:val="0012393C"/>
    <w:pPr>
      <w:suppressAutoHyphens/>
      <w:autoSpaceDN w:val="0"/>
      <w:spacing w:after="0" w:line="240" w:lineRule="auto"/>
      <w:ind w:left="284" w:hanging="284"/>
      <w:jc w:val="both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cs-CZ"/>
    </w:rPr>
  </w:style>
  <w:style w:type="numbering" w:customStyle="1" w:styleId="WWNum1">
    <w:name w:val="WWNum1"/>
    <w:basedOn w:val="Bezseznamu"/>
    <w:rsid w:val="0012393C"/>
    <w:pPr>
      <w:numPr>
        <w:numId w:val="4"/>
      </w:numPr>
    </w:pPr>
  </w:style>
  <w:style w:type="numbering" w:customStyle="1" w:styleId="WWNum7">
    <w:name w:val="WWNum7"/>
    <w:basedOn w:val="Bezseznamu"/>
    <w:rsid w:val="0012393C"/>
    <w:pPr>
      <w:numPr>
        <w:numId w:val="12"/>
      </w:numPr>
    </w:pPr>
  </w:style>
  <w:style w:type="numbering" w:customStyle="1" w:styleId="WWNum4">
    <w:name w:val="WWNum4"/>
    <w:basedOn w:val="Bezseznamu"/>
    <w:rsid w:val="0012393C"/>
    <w:pPr>
      <w:numPr>
        <w:numId w:val="5"/>
      </w:numPr>
    </w:pPr>
  </w:style>
  <w:style w:type="numbering" w:customStyle="1" w:styleId="WWNum87">
    <w:name w:val="WWNum87"/>
    <w:basedOn w:val="Bezseznamu"/>
    <w:rsid w:val="0012393C"/>
    <w:pPr>
      <w:numPr>
        <w:numId w:val="6"/>
      </w:numPr>
    </w:pPr>
  </w:style>
  <w:style w:type="numbering" w:customStyle="1" w:styleId="WWNum86">
    <w:name w:val="WWNum86"/>
    <w:basedOn w:val="Bezseznamu"/>
    <w:rsid w:val="0012393C"/>
    <w:pPr>
      <w:numPr>
        <w:numId w:val="7"/>
      </w:numPr>
    </w:pPr>
  </w:style>
  <w:style w:type="numbering" w:customStyle="1" w:styleId="WWNum91">
    <w:name w:val="WWNum91"/>
    <w:basedOn w:val="Bezseznamu"/>
    <w:rsid w:val="0012393C"/>
    <w:pPr>
      <w:numPr>
        <w:numId w:val="8"/>
      </w:numPr>
    </w:pPr>
  </w:style>
  <w:style w:type="numbering" w:customStyle="1" w:styleId="WWNum97">
    <w:name w:val="WWNum97"/>
    <w:basedOn w:val="Bezseznamu"/>
    <w:rsid w:val="0012393C"/>
    <w:pPr>
      <w:numPr>
        <w:numId w:val="9"/>
      </w:numPr>
    </w:pPr>
  </w:style>
  <w:style w:type="numbering" w:customStyle="1" w:styleId="WWNum135">
    <w:name w:val="WWNum135"/>
    <w:basedOn w:val="Bezseznamu"/>
    <w:rsid w:val="0012393C"/>
    <w:pPr>
      <w:numPr>
        <w:numId w:val="10"/>
      </w:numPr>
    </w:pPr>
  </w:style>
  <w:style w:type="numbering" w:customStyle="1" w:styleId="WWNum116">
    <w:name w:val="WWNum116"/>
    <w:basedOn w:val="Bezseznamu"/>
    <w:rsid w:val="0012393C"/>
    <w:pPr>
      <w:numPr>
        <w:numId w:val="11"/>
      </w:numPr>
    </w:pPr>
  </w:style>
  <w:style w:type="paragraph" w:styleId="Odstavecseseznamem">
    <w:name w:val="List Paragraph"/>
    <w:basedOn w:val="Normln"/>
    <w:qFormat/>
    <w:rsid w:val="00B20CEF"/>
    <w:pPr>
      <w:ind w:left="720"/>
      <w:contextualSpacing/>
    </w:pPr>
  </w:style>
  <w:style w:type="paragraph" w:customStyle="1" w:styleId="Rozloendokumentu1">
    <w:name w:val="Rozložení dokumentu1"/>
    <w:basedOn w:val="Normln"/>
    <w:link w:val="RozvrendokumentuChar1"/>
    <w:uiPriority w:val="99"/>
    <w:semiHidden/>
    <w:rsid w:val="00CF3B8D"/>
    <w:pPr>
      <w:shd w:val="clear" w:color="auto" w:fill="000080"/>
    </w:pPr>
    <w:rPr>
      <w:rFonts w:ascii="Tahoma" w:hAnsi="Tahoma"/>
    </w:rPr>
  </w:style>
  <w:style w:type="character" w:styleId="Odkaznakoment">
    <w:name w:val="annotation reference"/>
    <w:semiHidden/>
    <w:rsid w:val="00CF3B8D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CF3B8D"/>
  </w:style>
  <w:style w:type="character" w:customStyle="1" w:styleId="TextkomenteChar">
    <w:name w:val="Text komentáře Char"/>
    <w:basedOn w:val="Standardnpsmoodstavce"/>
    <w:link w:val="Textkomente"/>
    <w:semiHidden/>
    <w:rsid w:val="00CF3B8D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CF3B8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CF3B8D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slovn">
    <w:name w:val="číslování"/>
    <w:basedOn w:val="Normln"/>
    <w:rsid w:val="00CF3B8D"/>
    <w:pPr>
      <w:tabs>
        <w:tab w:val="num" w:pos="360"/>
      </w:tabs>
      <w:spacing w:before="120"/>
      <w:ind w:left="360" w:hanging="360"/>
      <w:jc w:val="both"/>
    </w:pPr>
    <w:rPr>
      <w:sz w:val="24"/>
    </w:rPr>
  </w:style>
  <w:style w:type="character" w:customStyle="1" w:styleId="CharChar29">
    <w:name w:val="Char Char29"/>
    <w:rsid w:val="00CF3B8D"/>
    <w:rPr>
      <w:rFonts w:eastAsia="Batang"/>
      <w:b/>
      <w:bCs/>
      <w:sz w:val="32"/>
      <w:szCs w:val="24"/>
    </w:rPr>
  </w:style>
  <w:style w:type="character" w:customStyle="1" w:styleId="CharChar172">
    <w:name w:val="Char Char172"/>
    <w:rsid w:val="00CF3B8D"/>
    <w:rPr>
      <w:noProof w:val="0"/>
      <w:lang w:val="cs-CZ" w:eastAsia="cs-CZ" w:bidi="ar-SA"/>
    </w:rPr>
  </w:style>
  <w:style w:type="character" w:customStyle="1" w:styleId="CharChar182">
    <w:name w:val="Char Char182"/>
    <w:rsid w:val="00CF3B8D"/>
    <w:rPr>
      <w:noProof w:val="0"/>
      <w:snapToGrid w:val="0"/>
      <w:sz w:val="24"/>
      <w:lang w:val="cs-CZ" w:eastAsia="cs-CZ" w:bidi="ar-SA"/>
    </w:rPr>
  </w:style>
  <w:style w:type="character" w:customStyle="1" w:styleId="CharChar162">
    <w:name w:val="Char Char162"/>
    <w:rsid w:val="00CF3B8D"/>
    <w:rPr>
      <w:i/>
      <w:iCs w:val="0"/>
      <w:sz w:val="24"/>
      <w:u w:val="single"/>
    </w:rPr>
  </w:style>
  <w:style w:type="character" w:customStyle="1" w:styleId="CharChar142">
    <w:name w:val="Char Char142"/>
    <w:rsid w:val="00CF3B8D"/>
    <w:rPr>
      <w:b/>
      <w:bCs w:val="0"/>
      <w:snapToGrid w:val="0"/>
      <w:color w:val="0000FF"/>
      <w:sz w:val="24"/>
      <w:u w:val="single"/>
    </w:rPr>
  </w:style>
  <w:style w:type="character" w:customStyle="1" w:styleId="CharChar132">
    <w:name w:val="Char Char132"/>
    <w:rsid w:val="00CF3B8D"/>
    <w:rPr>
      <w:color w:val="0000FF"/>
      <w:sz w:val="24"/>
      <w:u w:val="single"/>
    </w:rPr>
  </w:style>
  <w:style w:type="character" w:customStyle="1" w:styleId="CharChar122">
    <w:name w:val="Char Char122"/>
    <w:rsid w:val="00CF3B8D"/>
    <w:rPr>
      <w:snapToGrid w:val="0"/>
      <w:color w:val="0000FF"/>
      <w:sz w:val="24"/>
      <w:u w:val="single"/>
    </w:rPr>
  </w:style>
  <w:style w:type="character" w:customStyle="1" w:styleId="CharChar112">
    <w:name w:val="Char Char112"/>
    <w:rsid w:val="00CF3B8D"/>
    <w:rPr>
      <w:b/>
      <w:bCs/>
      <w:sz w:val="22"/>
      <w:szCs w:val="22"/>
    </w:rPr>
  </w:style>
  <w:style w:type="character" w:customStyle="1" w:styleId="CharChar102">
    <w:name w:val="Char Char102"/>
    <w:rsid w:val="00CF3B8D"/>
    <w:rPr>
      <w:snapToGrid w:val="0"/>
      <w:sz w:val="24"/>
    </w:rPr>
  </w:style>
  <w:style w:type="character" w:customStyle="1" w:styleId="CharChar92">
    <w:name w:val="Char Char92"/>
    <w:rsid w:val="00CF3B8D"/>
    <w:rPr>
      <w:rFonts w:ascii="Batang" w:eastAsia="Batang" w:hint="eastAsia"/>
      <w:color w:val="008080"/>
      <w:sz w:val="24"/>
    </w:rPr>
  </w:style>
  <w:style w:type="character" w:customStyle="1" w:styleId="CharChar82">
    <w:name w:val="Char Char82"/>
    <w:rsid w:val="00CF3B8D"/>
    <w:rPr>
      <w:rFonts w:ascii="Arial" w:hAnsi="Arial" w:cs="Arial" w:hint="default"/>
      <w:sz w:val="22"/>
      <w:szCs w:val="22"/>
    </w:rPr>
  </w:style>
  <w:style w:type="character" w:customStyle="1" w:styleId="CharChar62">
    <w:name w:val="Char Char62"/>
    <w:basedOn w:val="Standardnpsmoodstavce"/>
    <w:rsid w:val="00CF3B8D"/>
  </w:style>
  <w:style w:type="character" w:customStyle="1" w:styleId="CharChar72">
    <w:name w:val="Char Char72"/>
    <w:rsid w:val="00CF3B8D"/>
    <w:rPr>
      <w:snapToGrid w:val="0"/>
      <w:sz w:val="24"/>
    </w:rPr>
  </w:style>
  <w:style w:type="character" w:customStyle="1" w:styleId="CharChar42">
    <w:name w:val="Char Char42"/>
    <w:basedOn w:val="Standardnpsmoodstavce"/>
    <w:rsid w:val="00CF3B8D"/>
  </w:style>
  <w:style w:type="character" w:customStyle="1" w:styleId="CharChar32">
    <w:name w:val="Char Char32"/>
    <w:basedOn w:val="Standardnpsmoodstavce"/>
    <w:rsid w:val="00CF3B8D"/>
  </w:style>
  <w:style w:type="character" w:customStyle="1" w:styleId="CharChar52">
    <w:name w:val="Char Char52"/>
    <w:rsid w:val="00CF3B8D"/>
    <w:rPr>
      <w:snapToGrid w:val="0"/>
      <w:sz w:val="24"/>
    </w:rPr>
  </w:style>
  <w:style w:type="character" w:customStyle="1" w:styleId="CharChar28">
    <w:name w:val="Char Char28"/>
    <w:rsid w:val="00CF3B8D"/>
    <w:rPr>
      <w:sz w:val="16"/>
      <w:szCs w:val="16"/>
    </w:rPr>
  </w:style>
  <w:style w:type="paragraph" w:customStyle="1" w:styleId="Default">
    <w:name w:val="Default"/>
    <w:rsid w:val="00CF3B8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cervene2">
    <w:name w:val="cervene2"/>
    <w:rsid w:val="00CF3B8D"/>
    <w:rPr>
      <w:color w:val="FF0000"/>
      <w:shd w:val="clear" w:color="auto" w:fill="FFFFFF"/>
    </w:rPr>
  </w:style>
  <w:style w:type="numbering" w:customStyle="1" w:styleId="Bezseznamu1">
    <w:name w:val="Bez seznamu1"/>
    <w:next w:val="Bezseznamu"/>
    <w:semiHidden/>
    <w:rsid w:val="00CF3B8D"/>
  </w:style>
  <w:style w:type="paragraph" w:customStyle="1" w:styleId="Import0">
    <w:name w:val="Import 0"/>
    <w:basedOn w:val="Normln"/>
    <w:rsid w:val="00CF3B8D"/>
    <w:pPr>
      <w:widowControl w:val="0"/>
      <w:spacing w:line="288" w:lineRule="auto"/>
    </w:pPr>
    <w:rPr>
      <w:rFonts w:ascii="Courier New" w:hAnsi="Courier New"/>
      <w:noProof/>
      <w:sz w:val="24"/>
    </w:rPr>
  </w:style>
  <w:style w:type="paragraph" w:customStyle="1" w:styleId="Import3">
    <w:name w:val="Import 3"/>
    <w:basedOn w:val="Import0"/>
    <w:rsid w:val="00CF3B8D"/>
  </w:style>
  <w:style w:type="paragraph" w:customStyle="1" w:styleId="Prosttext1">
    <w:name w:val="Prostý text1"/>
    <w:basedOn w:val="Normln"/>
    <w:rsid w:val="00CF3B8D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rFonts w:ascii="Courier New" w:hAnsi="Courier New"/>
    </w:rPr>
  </w:style>
  <w:style w:type="paragraph" w:customStyle="1" w:styleId="Zkladntextodsazen21">
    <w:name w:val="Základní text odsazený 21"/>
    <w:basedOn w:val="Normln"/>
    <w:rsid w:val="00CF3B8D"/>
    <w:pPr>
      <w:overflowPunct w:val="0"/>
      <w:autoSpaceDE w:val="0"/>
      <w:autoSpaceDN w:val="0"/>
      <w:adjustRightInd w:val="0"/>
      <w:spacing w:line="240" w:lineRule="atLeast"/>
      <w:ind w:left="284" w:hanging="284"/>
      <w:jc w:val="both"/>
      <w:textAlignment w:val="baseline"/>
    </w:pPr>
    <w:rPr>
      <w:rFonts w:ascii="Arial" w:hAnsi="Arial"/>
      <w:sz w:val="22"/>
    </w:rPr>
  </w:style>
  <w:style w:type="paragraph" w:customStyle="1" w:styleId="SilniceII3">
    <w:name w:val="Silnice II/3**"/>
    <w:basedOn w:val="Normln"/>
    <w:next w:val="Normln"/>
    <w:autoRedefine/>
    <w:rsid w:val="00CF3B8D"/>
    <w:pPr>
      <w:tabs>
        <w:tab w:val="left" w:pos="1080"/>
        <w:tab w:val="left" w:pos="1134"/>
      </w:tabs>
      <w:jc w:val="both"/>
    </w:pPr>
    <w:rPr>
      <w:rFonts w:ascii="Helvetica" w:eastAsia="MS Mincho" w:hAnsi="Helvetica"/>
    </w:rPr>
  </w:style>
  <w:style w:type="paragraph" w:customStyle="1" w:styleId="SilniceII6">
    <w:name w:val="Silnice II/6**"/>
    <w:basedOn w:val="Normln"/>
    <w:next w:val="Normln"/>
    <w:rsid w:val="00CF3B8D"/>
    <w:pPr>
      <w:tabs>
        <w:tab w:val="left" w:pos="1134"/>
      </w:tabs>
      <w:jc w:val="both"/>
    </w:pPr>
    <w:rPr>
      <w:rFonts w:ascii="Helvetica" w:eastAsia="MS Mincho" w:hAnsi="Helvetica"/>
    </w:rPr>
  </w:style>
  <w:style w:type="paragraph" w:customStyle="1" w:styleId="SilniceIII00---">
    <w:name w:val="Silnice III/00---"/>
    <w:basedOn w:val="Normln"/>
    <w:next w:val="Normln"/>
    <w:autoRedefine/>
    <w:rsid w:val="00CF3B8D"/>
    <w:pPr>
      <w:tabs>
        <w:tab w:val="left" w:pos="1134"/>
      </w:tabs>
    </w:pPr>
    <w:rPr>
      <w:rFonts w:ascii="Helvetica" w:hAnsi="Helvetica"/>
    </w:rPr>
  </w:style>
  <w:style w:type="paragraph" w:customStyle="1" w:styleId="SilniceIII03---">
    <w:name w:val="Silnice III/03---"/>
    <w:basedOn w:val="Normln"/>
    <w:next w:val="Normln"/>
    <w:autoRedefine/>
    <w:rsid w:val="00CF3B8D"/>
    <w:pPr>
      <w:tabs>
        <w:tab w:val="left" w:pos="1134"/>
      </w:tabs>
    </w:pPr>
    <w:rPr>
      <w:rFonts w:ascii="Helvetica" w:hAnsi="Helvetica"/>
    </w:rPr>
  </w:style>
  <w:style w:type="paragraph" w:customStyle="1" w:styleId="SilniceIII34---">
    <w:name w:val="Silnice III/34---"/>
    <w:basedOn w:val="Normln"/>
    <w:autoRedefine/>
    <w:rsid w:val="00CF3B8D"/>
    <w:pPr>
      <w:tabs>
        <w:tab w:val="left" w:pos="540"/>
      </w:tabs>
      <w:jc w:val="both"/>
    </w:pPr>
    <w:rPr>
      <w:rFonts w:ascii="Arial" w:hAnsi="Arial" w:cs="Arial"/>
    </w:rPr>
  </w:style>
  <w:style w:type="paragraph" w:customStyle="1" w:styleId="SilniceIII35---">
    <w:name w:val="Silnice III/35---"/>
    <w:basedOn w:val="Normln"/>
    <w:next w:val="Normln"/>
    <w:autoRedefine/>
    <w:rsid w:val="00CF3B8D"/>
    <w:pPr>
      <w:tabs>
        <w:tab w:val="left" w:pos="1080"/>
      </w:tabs>
    </w:pPr>
    <w:rPr>
      <w:rFonts w:ascii="Helvetica" w:hAnsi="Helvetica"/>
    </w:rPr>
  </w:style>
  <w:style w:type="paragraph" w:customStyle="1" w:styleId="SilniceIII36---">
    <w:name w:val="Silnice III/36---"/>
    <w:basedOn w:val="Normln"/>
    <w:next w:val="Normln"/>
    <w:autoRedefine/>
    <w:rsid w:val="00CF3B8D"/>
    <w:pPr>
      <w:tabs>
        <w:tab w:val="left" w:pos="1080"/>
      </w:tabs>
    </w:pPr>
    <w:rPr>
      <w:rFonts w:ascii="Helvetica" w:hAnsi="Helvetica"/>
    </w:rPr>
  </w:style>
  <w:style w:type="character" w:styleId="Siln">
    <w:name w:val="Strong"/>
    <w:qFormat/>
    <w:rsid w:val="00CF3B8D"/>
    <w:rPr>
      <w:b/>
      <w:bCs/>
    </w:rPr>
  </w:style>
  <w:style w:type="numbering" w:customStyle="1" w:styleId="Bezseznamu2">
    <w:name w:val="Bez seznamu2"/>
    <w:next w:val="Bezseznamu"/>
    <w:semiHidden/>
    <w:rsid w:val="00CF3B8D"/>
  </w:style>
  <w:style w:type="numbering" w:customStyle="1" w:styleId="Bezseznamu3">
    <w:name w:val="Bez seznamu3"/>
    <w:next w:val="Bezseznamu"/>
    <w:uiPriority w:val="99"/>
    <w:semiHidden/>
    <w:unhideWhenUsed/>
    <w:rsid w:val="00CF3B8D"/>
  </w:style>
  <w:style w:type="paragraph" w:customStyle="1" w:styleId="Zkladntext32">
    <w:name w:val="Základní text 32"/>
    <w:basedOn w:val="Normln"/>
    <w:rsid w:val="00CF3B8D"/>
    <w:pPr>
      <w:spacing w:before="120" w:line="240" w:lineRule="atLeast"/>
      <w:jc w:val="both"/>
    </w:pPr>
    <w:rPr>
      <w:rFonts w:ascii="Arial" w:hAnsi="Arial"/>
      <w:sz w:val="22"/>
    </w:rPr>
  </w:style>
  <w:style w:type="character" w:customStyle="1" w:styleId="CharChar171">
    <w:name w:val="Char Char171"/>
    <w:rsid w:val="00CF3B8D"/>
    <w:rPr>
      <w:noProof w:val="0"/>
      <w:lang w:val="cs-CZ" w:eastAsia="cs-CZ" w:bidi="ar-SA"/>
    </w:rPr>
  </w:style>
  <w:style w:type="character" w:customStyle="1" w:styleId="CharChar181">
    <w:name w:val="Char Char181"/>
    <w:rsid w:val="00CF3B8D"/>
    <w:rPr>
      <w:noProof w:val="0"/>
      <w:snapToGrid/>
      <w:sz w:val="24"/>
      <w:lang w:val="cs-CZ" w:eastAsia="cs-CZ" w:bidi="ar-SA"/>
    </w:rPr>
  </w:style>
  <w:style w:type="character" w:customStyle="1" w:styleId="CharChar161">
    <w:name w:val="Char Char161"/>
    <w:rsid w:val="00CF3B8D"/>
    <w:rPr>
      <w:i/>
      <w:sz w:val="24"/>
      <w:u w:val="single"/>
    </w:rPr>
  </w:style>
  <w:style w:type="character" w:customStyle="1" w:styleId="CharChar141">
    <w:name w:val="Char Char141"/>
    <w:rsid w:val="00CF3B8D"/>
    <w:rPr>
      <w:b/>
      <w:snapToGrid/>
      <w:color w:val="0000FF"/>
      <w:sz w:val="24"/>
      <w:u w:val="single"/>
    </w:rPr>
  </w:style>
  <w:style w:type="character" w:customStyle="1" w:styleId="CharChar131">
    <w:name w:val="Char Char131"/>
    <w:rsid w:val="00CF3B8D"/>
    <w:rPr>
      <w:color w:val="0000FF"/>
      <w:sz w:val="24"/>
      <w:u w:val="single"/>
    </w:rPr>
  </w:style>
  <w:style w:type="character" w:customStyle="1" w:styleId="CharChar121">
    <w:name w:val="Char Char121"/>
    <w:rsid w:val="00CF3B8D"/>
    <w:rPr>
      <w:snapToGrid/>
      <w:color w:val="0000FF"/>
      <w:sz w:val="24"/>
      <w:u w:val="single"/>
    </w:rPr>
  </w:style>
  <w:style w:type="character" w:customStyle="1" w:styleId="CharChar111">
    <w:name w:val="Char Char111"/>
    <w:rsid w:val="00CF3B8D"/>
    <w:rPr>
      <w:b/>
      <w:bCs/>
      <w:sz w:val="22"/>
      <w:szCs w:val="22"/>
    </w:rPr>
  </w:style>
  <w:style w:type="character" w:customStyle="1" w:styleId="CharChar101">
    <w:name w:val="Char Char101"/>
    <w:rsid w:val="00CF3B8D"/>
    <w:rPr>
      <w:snapToGrid/>
      <w:sz w:val="24"/>
    </w:rPr>
  </w:style>
  <w:style w:type="character" w:customStyle="1" w:styleId="CharChar91">
    <w:name w:val="Char Char91"/>
    <w:rsid w:val="00CF3B8D"/>
    <w:rPr>
      <w:rFonts w:eastAsia="Batang"/>
      <w:color w:val="008080"/>
      <w:sz w:val="24"/>
    </w:rPr>
  </w:style>
  <w:style w:type="character" w:customStyle="1" w:styleId="CharChar81">
    <w:name w:val="Char Char81"/>
    <w:rsid w:val="00CF3B8D"/>
    <w:rPr>
      <w:rFonts w:ascii="Arial" w:hAnsi="Arial" w:cs="Arial"/>
      <w:sz w:val="22"/>
      <w:szCs w:val="22"/>
    </w:rPr>
  </w:style>
  <w:style w:type="character" w:customStyle="1" w:styleId="CharChar61">
    <w:name w:val="Char Char61"/>
    <w:rsid w:val="00CF3B8D"/>
  </w:style>
  <w:style w:type="character" w:customStyle="1" w:styleId="CharChar71">
    <w:name w:val="Char Char71"/>
    <w:rsid w:val="00CF3B8D"/>
    <w:rPr>
      <w:snapToGrid/>
      <w:sz w:val="24"/>
    </w:rPr>
  </w:style>
  <w:style w:type="character" w:customStyle="1" w:styleId="CharChar41">
    <w:name w:val="Char Char41"/>
    <w:rsid w:val="00CF3B8D"/>
  </w:style>
  <w:style w:type="character" w:customStyle="1" w:styleId="CharChar31">
    <w:name w:val="Char Char31"/>
    <w:rsid w:val="00CF3B8D"/>
  </w:style>
  <w:style w:type="character" w:customStyle="1" w:styleId="CharChar51">
    <w:name w:val="Char Char51"/>
    <w:rsid w:val="00CF3B8D"/>
    <w:rPr>
      <w:snapToGrid/>
      <w:sz w:val="24"/>
    </w:rPr>
  </w:style>
  <w:style w:type="character" w:customStyle="1" w:styleId="CharChar27">
    <w:name w:val="Char Char27"/>
    <w:rsid w:val="00CF3B8D"/>
    <w:rPr>
      <w:rFonts w:eastAsia="Batang"/>
      <w:b/>
      <w:bCs/>
      <w:sz w:val="32"/>
      <w:szCs w:val="24"/>
    </w:rPr>
  </w:style>
  <w:style w:type="character" w:customStyle="1" w:styleId="CharChar26">
    <w:name w:val="Char Char26"/>
    <w:rsid w:val="00CF3B8D"/>
    <w:rPr>
      <w:sz w:val="16"/>
      <w:szCs w:val="16"/>
    </w:rPr>
  </w:style>
  <w:style w:type="paragraph" w:customStyle="1" w:styleId="Zkladntext22">
    <w:name w:val="Základní text 22"/>
    <w:basedOn w:val="Normln"/>
    <w:rsid w:val="00CF3B8D"/>
    <w:pPr>
      <w:tabs>
        <w:tab w:val="left" w:pos="2127"/>
      </w:tabs>
      <w:overflowPunct w:val="0"/>
      <w:autoSpaceDE w:val="0"/>
      <w:autoSpaceDN w:val="0"/>
      <w:adjustRightInd w:val="0"/>
      <w:spacing w:before="120" w:line="240" w:lineRule="atLeast"/>
      <w:ind w:left="284" w:hanging="284"/>
      <w:jc w:val="both"/>
    </w:pPr>
    <w:rPr>
      <w:rFonts w:ascii="Arial" w:hAnsi="Arial"/>
      <w:color w:val="000000"/>
      <w:sz w:val="24"/>
    </w:rPr>
  </w:style>
  <w:style w:type="character" w:customStyle="1" w:styleId="CharChar221">
    <w:name w:val="Char Char221"/>
    <w:locked/>
    <w:rsid w:val="00CF3B8D"/>
  </w:style>
  <w:style w:type="character" w:customStyle="1" w:styleId="CharChar24">
    <w:name w:val="Char Char24"/>
    <w:semiHidden/>
    <w:locked/>
    <w:rsid w:val="00CF3B8D"/>
    <w:rPr>
      <w:rFonts w:ascii="Tahoma" w:hAnsi="Tahoma" w:cs="Tahoma"/>
      <w:sz w:val="16"/>
      <w:szCs w:val="16"/>
    </w:rPr>
  </w:style>
  <w:style w:type="character" w:styleId="Sledovanodkaz">
    <w:name w:val="FollowedHyperlink"/>
    <w:uiPriority w:val="99"/>
    <w:semiHidden/>
    <w:unhideWhenUsed/>
    <w:rsid w:val="00CF3B8D"/>
    <w:rPr>
      <w:color w:val="800080"/>
      <w:u w:val="single"/>
    </w:rPr>
  </w:style>
  <w:style w:type="table" w:styleId="Mkatabulky">
    <w:name w:val="Table Grid"/>
    <w:basedOn w:val="Normlntabulka"/>
    <w:uiPriority w:val="59"/>
    <w:rsid w:val="00CF3B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1"/>
    <w:basedOn w:val="Normln"/>
    <w:next w:val="Rozloendokumentu1"/>
    <w:rsid w:val="00CF3B8D"/>
    <w:pPr>
      <w:shd w:val="clear" w:color="auto" w:fill="000080"/>
    </w:pPr>
    <w:rPr>
      <w:rFonts w:ascii="StarSymbol" w:hAnsi="StarSymbol" w:cs="StarSymbol"/>
    </w:rPr>
  </w:style>
  <w:style w:type="character" w:customStyle="1" w:styleId="RozvrendokumentuChar1">
    <w:name w:val="Rozvržení dokumentu Char1"/>
    <w:link w:val="Rozloendokumentu1"/>
    <w:uiPriority w:val="99"/>
    <w:semiHidden/>
    <w:rsid w:val="00CF3B8D"/>
    <w:rPr>
      <w:rFonts w:ascii="Tahoma" w:eastAsia="Times New Roman" w:hAnsi="Tahoma" w:cs="Times New Roman"/>
      <w:sz w:val="20"/>
      <w:szCs w:val="20"/>
      <w:shd w:val="clear" w:color="auto" w:fill="000080"/>
      <w:lang w:eastAsia="cs-CZ"/>
    </w:rPr>
  </w:style>
  <w:style w:type="character" w:customStyle="1" w:styleId="TextbublinyChar2">
    <w:name w:val="Text bubliny Char2"/>
    <w:uiPriority w:val="99"/>
    <w:semiHidden/>
    <w:rsid w:val="00CF3B8D"/>
    <w:rPr>
      <w:rFonts w:ascii="Tahoma" w:hAnsi="Tahoma" w:cs="Tahoma"/>
      <w:sz w:val="16"/>
      <w:szCs w:val="16"/>
    </w:rPr>
  </w:style>
  <w:style w:type="numbering" w:customStyle="1" w:styleId="ZpatChar1">
    <w:name w:val="WWNum1401"/>
  </w:style>
  <w:style w:type="numbering" w:customStyle="1" w:styleId="WWNum1401">
    <w:name w:val="WWNum524111"/>
    <w:pPr>
      <w:numPr>
        <w:numId w:val="15"/>
      </w:numPr>
    </w:pPr>
  </w:style>
  <w:style w:type="numbering" w:customStyle="1" w:styleId="WWNum5211131">
    <w:name w:val="WWNum200224"/>
    <w:pPr>
      <w:numPr>
        <w:numId w:val="16"/>
      </w:numPr>
    </w:pPr>
  </w:style>
  <w:style w:type="numbering" w:customStyle="1" w:styleId="WWNum5211121">
    <w:name w:val="WWNum5211131"/>
    <w:pPr>
      <w:numPr>
        <w:numId w:val="19"/>
      </w:numPr>
    </w:pPr>
  </w:style>
  <w:style w:type="numbering" w:customStyle="1" w:styleId="WWNum20011121">
    <w:name w:val="WWNum521231"/>
    <w:pPr>
      <w:numPr>
        <w:numId w:val="20"/>
      </w:numPr>
    </w:pPr>
  </w:style>
  <w:style w:type="numbering" w:customStyle="1" w:styleId="WWNum20411121">
    <w:name w:val="WWNum5011121"/>
    <w:pPr>
      <w:numPr>
        <w:numId w:val="21"/>
      </w:numPr>
    </w:pPr>
  </w:style>
  <w:style w:type="numbering" w:customStyle="1" w:styleId="WWNum6111121">
    <w:name w:val="WWNum1311211"/>
    <w:pPr>
      <w:numPr>
        <w:numId w:val="22"/>
      </w:numPr>
    </w:pPr>
  </w:style>
  <w:style w:type="numbering" w:customStyle="1" w:styleId="WWNum5011121">
    <w:name w:val="WWNum711211"/>
    <w:pPr>
      <w:numPr>
        <w:numId w:val="17"/>
      </w:numPr>
    </w:pPr>
  </w:style>
  <w:style w:type="numbering" w:customStyle="1" w:styleId="WWNum524111">
    <w:name w:val="WWNum10711111111"/>
  </w:style>
  <w:style w:type="numbering" w:customStyle="1" w:styleId="WWNum521231">
    <w:name w:val="WWNum20011121"/>
    <w:pPr>
      <w:numPr>
        <w:numId w:val="23"/>
      </w:numPr>
    </w:pPr>
  </w:style>
  <w:style w:type="numbering" w:customStyle="1" w:styleId="WWNum1311211">
    <w:name w:val="WWNum200111212"/>
    <w:pPr>
      <w:numPr>
        <w:numId w:val="24"/>
      </w:numPr>
    </w:pPr>
  </w:style>
  <w:style w:type="numbering" w:customStyle="1" w:styleId="WWNum711211">
    <w:name w:val="WWNum503111"/>
  </w:style>
  <w:style w:type="numbering" w:customStyle="1" w:styleId="WWNum10711111111">
    <w:name w:val="WWNum5211121"/>
    <w:pPr>
      <w:numPr>
        <w:numId w:val="26"/>
      </w:numPr>
    </w:pPr>
  </w:style>
  <w:style w:type="numbering" w:customStyle="1" w:styleId="WWNum200224">
    <w:name w:val="WWNum17911111"/>
    <w:pPr>
      <w:numPr>
        <w:numId w:val="27"/>
      </w:numPr>
    </w:pPr>
  </w:style>
  <w:style w:type="numbering" w:customStyle="1" w:styleId="WWNum13411">
    <w:name w:val="WWNum13411"/>
    <w:pPr>
      <w:numPr>
        <w:numId w:val="28"/>
      </w:numPr>
    </w:pPr>
  </w:style>
  <w:style w:type="numbering" w:customStyle="1" w:styleId="WWNum200111212">
    <w:name w:val="WWNum6111121"/>
    <w:pPr>
      <w:numPr>
        <w:numId w:val="29"/>
      </w:numPr>
    </w:pPr>
  </w:style>
  <w:style w:type="numbering" w:customStyle="1" w:styleId="WWNum503111">
    <w:name w:val="WWNum41411"/>
    <w:pPr>
      <w:numPr>
        <w:numId w:val="30"/>
      </w:numPr>
    </w:pPr>
  </w:style>
  <w:style w:type="numbering" w:customStyle="1" w:styleId="WWNum17911111">
    <w:name w:val="WWNum20411121"/>
    <w:pPr>
      <w:numPr>
        <w:numId w:val="31"/>
      </w:numPr>
    </w:pPr>
  </w:style>
  <w:style w:type="numbering" w:customStyle="1" w:styleId="WWNum41411">
    <w:name w:val="WWNum182312"/>
  </w:style>
  <w:style w:type="numbering" w:customStyle="1" w:styleId="Styl2">
    <w:name w:val="WWNum9711"/>
  </w:style>
  <w:style w:type="numbering" w:customStyle="1" w:styleId="WWNum182312">
    <w:name w:val="WWNum52111"/>
    <w:pPr>
      <w:numPr>
        <w:numId w:val="32"/>
      </w:numPr>
    </w:pPr>
  </w:style>
  <w:style w:type="numbering" w:customStyle="1" w:styleId="OdstavecseseznamemChar">
    <w:name w:val="WWNum200111"/>
  </w:style>
  <w:style w:type="numbering" w:customStyle="1" w:styleId="WWNum1411222">
    <w:name w:val="WWNum61111"/>
  </w:style>
  <w:style w:type="numbering" w:customStyle="1" w:styleId="ZhlavChar1">
    <w:name w:val="WWNum5221"/>
  </w:style>
  <w:style w:type="numbering" w:customStyle="1" w:styleId="WWNum9711">
    <w:name w:val="WWNum531"/>
    <w:pPr>
      <w:numPr>
        <w:numId w:val="35"/>
      </w:numPr>
    </w:pPr>
  </w:style>
  <w:style w:type="numbering" w:customStyle="1" w:styleId="Bezseznamu4">
    <w:name w:val="WWNum1411"/>
  </w:style>
  <w:style w:type="numbering" w:customStyle="1" w:styleId="Standardnpsmoodstavce1">
    <w:name w:val="WWNum5212"/>
  </w:style>
  <w:style w:type="numbering" w:customStyle="1" w:styleId="slostrnky1">
    <w:name w:val="WWNum5011"/>
  </w:style>
  <w:style w:type="numbering" w:customStyle="1" w:styleId="RozvrendokumentuChar">
    <w:name w:val="WWNum4111"/>
  </w:style>
  <w:style w:type="numbering" w:customStyle="1" w:styleId="Znakapoznpodarou1">
    <w:name w:val="WWNum20412"/>
  </w:style>
  <w:style w:type="numbering" w:customStyle="1" w:styleId="ODRSVATChar">
    <w:name w:val="WWNum1311"/>
  </w:style>
  <w:style w:type="numbering" w:customStyle="1" w:styleId="Zdraznnjemn1">
    <w:name w:val="WWNum13011"/>
  </w:style>
  <w:style w:type="numbering" w:customStyle="1" w:styleId="Zdraznnintenzivn1">
    <w:name w:val="WWNum2511"/>
  </w:style>
  <w:style w:type="numbering" w:customStyle="1" w:styleId="Odkaznakoment1">
    <w:name w:val="WWNum10711"/>
  </w:style>
  <w:style w:type="numbering" w:customStyle="1" w:styleId="RozvrendokumentuChar2">
    <w:name w:val="WWNum7111"/>
  </w:style>
  <w:style w:type="numbering" w:customStyle="1" w:styleId="Sledovanodkaz1">
    <w:name w:val="WWNum6112"/>
  </w:style>
  <w:style w:type="numbering" w:customStyle="1" w:styleId="Normal2Char1">
    <w:name w:val="WWNum200211"/>
  </w:style>
  <w:style w:type="numbering" w:customStyle="1" w:styleId="tabulkanormalCharChar">
    <w:name w:val="WWNum523"/>
  </w:style>
  <w:style w:type="numbering" w:customStyle="1" w:styleId="tabulkaChar">
    <w:name w:val="WWNum613"/>
  </w:style>
  <w:style w:type="numbering" w:customStyle="1" w:styleId="ListLabel1">
    <w:name w:val="WWNum2004"/>
  </w:style>
  <w:style w:type="numbering" w:customStyle="1" w:styleId="ListLabel2">
    <w:name w:val="WWNum2043"/>
  </w:style>
  <w:style w:type="numbering" w:customStyle="1" w:styleId="ListLabel3">
    <w:name w:val="WWNum54"/>
  </w:style>
  <w:style w:type="numbering" w:customStyle="1" w:styleId="ListLabel4">
    <w:name w:val="WWNum142"/>
  </w:style>
  <w:style w:type="numbering" w:customStyle="1" w:styleId="ListLabel5">
    <w:name w:val="WWNum502"/>
  </w:style>
  <w:style w:type="numbering" w:customStyle="1" w:styleId="ListLabel6">
    <w:name w:val="WWNum412"/>
  </w:style>
  <w:style w:type="numbering" w:customStyle="1" w:styleId="ListLabel7">
    <w:name w:val="WWNum132"/>
  </w:style>
  <w:style w:type="numbering" w:customStyle="1" w:styleId="ListLabel8">
    <w:name w:val="WWNum1302"/>
  </w:style>
  <w:style w:type="numbering" w:customStyle="1" w:styleId="ListLabel9">
    <w:name w:val="WWNum252"/>
  </w:style>
  <w:style w:type="numbering" w:customStyle="1" w:styleId="ListLabel10">
    <w:name w:val="WWNum1072"/>
  </w:style>
  <w:style w:type="numbering" w:customStyle="1" w:styleId="NumberingSymbols">
    <w:name w:val="WWNum72"/>
  </w:style>
  <w:style w:type="numbering" w:customStyle="1" w:styleId="Bullets">
    <w:name w:val="WWNum20012"/>
  </w:style>
  <w:style w:type="numbering" w:customStyle="1" w:styleId="Heading">
    <w:name w:val="WWNum741"/>
  </w:style>
  <w:style w:type="numbering" w:customStyle="1" w:styleId="Index">
    <w:name w:val="WWNum191"/>
  </w:style>
  <w:style w:type="numbering" w:customStyle="1" w:styleId="Adresanaoblku1">
    <w:name w:val="WWNum19612"/>
  </w:style>
  <w:style w:type="numbering" w:customStyle="1" w:styleId="Titulek1">
    <w:name w:val="WWNum501"/>
  </w:style>
  <w:style w:type="numbering" w:customStyle="1" w:styleId="Zkladntextodsazen31">
    <w:name w:val="WWNum2001"/>
  </w:style>
  <w:style w:type="numbering" w:customStyle="1" w:styleId="Textvbloku1">
    <w:name w:val="WWNum411"/>
  </w:style>
  <w:style w:type="numbering" w:customStyle="1" w:styleId="Textpoznpodarou1">
    <w:name w:val="WWNum2041"/>
  </w:style>
  <w:style w:type="numbering" w:customStyle="1" w:styleId="Seznamsodrkami1">
    <w:name w:val="WWNum131"/>
  </w:style>
  <w:style w:type="numbering" w:customStyle="1" w:styleId="Seznamsodrkami21">
    <w:name w:val="WWNum1301"/>
  </w:style>
  <w:style w:type="numbering" w:customStyle="1" w:styleId="Table">
    <w:name w:val="WWNum251"/>
  </w:style>
  <w:style w:type="numbering" w:customStyle="1" w:styleId="Normlnweb1">
    <w:name w:val="WWNum1071"/>
  </w:style>
  <w:style w:type="numbering" w:customStyle="1" w:styleId="Textbubliny2">
    <w:name w:val="WWNum711"/>
  </w:style>
  <w:style w:type="numbering" w:customStyle="1" w:styleId="ODRSVAT">
    <w:name w:val="WWNum611"/>
  </w:style>
  <w:style w:type="numbering" w:customStyle="1" w:styleId="Textkomente1">
    <w:name w:val="WWNum1962"/>
  </w:style>
  <w:style w:type="numbering" w:customStyle="1" w:styleId="Pedmtkomente1">
    <w:name w:val="WWNum1801"/>
  </w:style>
  <w:style w:type="numbering" w:customStyle="1" w:styleId="Revize1">
    <w:name w:val="WWNum20031"/>
  </w:style>
  <w:style w:type="numbering" w:customStyle="1" w:styleId="Normal2">
    <w:name w:val="WWNum19611"/>
  </w:style>
  <w:style w:type="numbering" w:customStyle="1" w:styleId="Import2">
    <w:name w:val="WWNum1781"/>
  </w:style>
  <w:style w:type="numbering" w:customStyle="1" w:styleId="Odstavecseseznamem1">
    <w:name w:val="WWNum1791"/>
  </w:style>
  <w:style w:type="numbering" w:customStyle="1" w:styleId="tabulkanormalChar">
    <w:name w:val="WWNum1812"/>
  </w:style>
  <w:style w:type="numbering" w:customStyle="1" w:styleId="Bntext">
    <w:name w:val="WWNum1821"/>
  </w:style>
  <w:style w:type="numbering" w:customStyle="1" w:styleId="Neodsazen">
    <w:name w:val="WWNum1831"/>
  </w:style>
  <w:style w:type="numbering" w:customStyle="1" w:styleId="Styl">
    <w:name w:val="WWNum6121"/>
  </w:style>
  <w:style w:type="numbering" w:customStyle="1" w:styleId="xl24">
    <w:name w:val="WWNum20421"/>
  </w:style>
  <w:style w:type="numbering" w:customStyle="1" w:styleId="xl27">
    <w:name w:val="WWNum74"/>
  </w:style>
  <w:style w:type="numbering" w:customStyle="1" w:styleId="Import1">
    <w:name w:val="WWNum13"/>
  </w:style>
  <w:style w:type="numbering" w:customStyle="1" w:styleId="TABULKA0">
    <w:name w:val="WWNum5"/>
  </w:style>
  <w:style w:type="numbering" w:customStyle="1" w:styleId="tabulka1">
    <w:name w:val="WWNum2010"/>
  </w:style>
  <w:style w:type="numbering" w:customStyle="1" w:styleId="TableContents">
    <w:name w:val="WWNum98"/>
  </w:style>
  <w:style w:type="numbering" w:customStyle="1" w:styleId="TableHeading">
    <w:name w:val="WWNum179"/>
  </w:style>
  <w:style w:type="numbering" w:customStyle="1" w:styleId="WWNum52">
    <w:name w:val="WWNum196"/>
  </w:style>
  <w:style w:type="numbering" w:customStyle="1" w:styleId="Zkladntext2Char2">
    <w:name w:val="WWNum52"/>
  </w:style>
  <w:style w:type="numbering" w:customStyle="1" w:styleId="WWNum61">
    <w:name w:val="WWNum25"/>
    <w:pPr>
      <w:numPr>
        <w:numId w:val="88"/>
      </w:numPr>
    </w:pPr>
  </w:style>
  <w:style w:type="numbering" w:customStyle="1" w:styleId="WWNum200">
    <w:name w:val="WWNum61"/>
    <w:pPr>
      <w:numPr>
        <w:numId w:val="89"/>
      </w:numPr>
    </w:pPr>
  </w:style>
  <w:style w:type="numbering" w:customStyle="1" w:styleId="WWNum204">
    <w:name w:val="WWNum178"/>
    <w:pPr>
      <w:numPr>
        <w:numId w:val="90"/>
      </w:numPr>
    </w:pPr>
  </w:style>
  <w:style w:type="numbering" w:customStyle="1" w:styleId="WWNum5">
    <w:name w:val="WWNum14"/>
    <w:pPr>
      <w:numPr>
        <w:numId w:val="91"/>
      </w:numPr>
    </w:pPr>
  </w:style>
  <w:style w:type="numbering" w:customStyle="1" w:styleId="WWNum14">
    <w:name w:val="WWNum181"/>
    <w:pPr>
      <w:numPr>
        <w:numId w:val="92"/>
      </w:numPr>
    </w:pPr>
  </w:style>
  <w:style w:type="numbering" w:customStyle="1" w:styleId="Bezseznamu11">
    <w:name w:val="WWNum204"/>
  </w:style>
  <w:style w:type="numbering" w:customStyle="1" w:styleId="TextkomenteChar1">
    <w:name w:val="WWNum50"/>
  </w:style>
  <w:style w:type="numbering" w:customStyle="1" w:styleId="ZkladntextChar2">
    <w:name w:val="WWNum2003"/>
  </w:style>
  <w:style w:type="numbering" w:customStyle="1" w:styleId="ZkladntextodsazenChar1">
    <w:name w:val="WWNum180"/>
  </w:style>
  <w:style w:type="numbering" w:customStyle="1" w:styleId="PodtitulChar1">
    <w:name w:val="WWNum20022"/>
  </w:style>
  <w:style w:type="numbering" w:customStyle="1" w:styleId="WWNum521">
    <w:name w:val="WWNum19"/>
  </w:style>
  <w:style w:type="numbering" w:customStyle="1" w:styleId="WWNum2001">
    <w:name w:val="WWNum107"/>
  </w:style>
  <w:style w:type="numbering" w:customStyle="1" w:styleId="WWNum2041">
    <w:name w:val="WWNum1961"/>
    <w:pPr>
      <w:numPr>
        <w:numId w:val="70"/>
      </w:numPr>
    </w:pPr>
  </w:style>
  <w:style w:type="numbering" w:customStyle="1" w:styleId="WWNum611">
    <w:name w:val="WWNum182"/>
  </w:style>
  <w:style w:type="numbering" w:customStyle="1" w:styleId="WWNum50">
    <w:name w:val="WWNum130"/>
    <w:pPr>
      <w:numPr>
        <w:numId w:val="93"/>
      </w:numPr>
    </w:pPr>
  </w:style>
  <w:style w:type="numbering" w:customStyle="1" w:styleId="Zkladntext3Char1">
    <w:name w:val="WWNum204111"/>
  </w:style>
  <w:style w:type="numbering" w:customStyle="1" w:styleId="WWNum41">
    <w:name w:val="WWNum71"/>
    <w:pPr>
      <w:numPr>
        <w:numId w:val="94"/>
      </w:numPr>
    </w:pPr>
  </w:style>
  <w:style w:type="numbering" w:customStyle="1" w:styleId="WWNum13">
    <w:name w:val="WWNum183"/>
    <w:pPr>
      <w:numPr>
        <w:numId w:val="95"/>
      </w:numPr>
    </w:pPr>
  </w:style>
  <w:style w:type="numbering" w:customStyle="1" w:styleId="WWNum71">
    <w:name w:val="WWNum204113111"/>
    <w:pPr>
      <w:numPr>
        <w:numId w:val="33"/>
      </w:numPr>
    </w:pPr>
  </w:style>
  <w:style w:type="numbering" w:customStyle="1" w:styleId="WWNum130">
    <w:name w:val="WWNum41"/>
    <w:pPr>
      <w:numPr>
        <w:numId w:val="96"/>
      </w:numPr>
    </w:pPr>
  </w:style>
  <w:style w:type="numbering" w:customStyle="1" w:styleId="WWNum25">
    <w:name w:val="WWNum200"/>
    <w:pPr>
      <w:numPr>
        <w:numId w:val="97"/>
      </w:numPr>
    </w:pPr>
  </w:style>
  <w:style w:type="numbering" w:customStyle="1" w:styleId="WWNum107">
    <w:name w:val="WWNum981"/>
    <w:pPr>
      <w:numPr>
        <w:numId w:val="98"/>
      </w:numPr>
    </w:pPr>
  </w:style>
  <w:style w:type="numbering" w:customStyle="1" w:styleId="tocnumber">
    <w:name w:val="WWNum522132"/>
  </w:style>
  <w:style w:type="numbering" w:customStyle="1" w:styleId="toctext">
    <w:name w:val="WWNum2005"/>
    <w:pPr>
      <w:numPr>
        <w:numId w:val="112"/>
      </w:numPr>
    </w:pPr>
  </w:style>
  <w:style w:type="numbering" w:customStyle="1" w:styleId="mw-headline">
    <w:name w:val="WWNum204111211"/>
    <w:pPr>
      <w:numPr>
        <w:numId w:val="18"/>
      </w:numPr>
    </w:pPr>
  </w:style>
  <w:style w:type="numbering" w:customStyle="1" w:styleId="mw-editsection">
    <w:name w:val="WWNum19613"/>
    <w:pPr>
      <w:numPr>
        <w:numId w:val="39"/>
      </w:numPr>
    </w:pPr>
  </w:style>
  <w:style w:type="numbering" w:customStyle="1" w:styleId="mw-editsection-bracket">
    <w:name w:val="WWNum5241111"/>
    <w:pPr>
      <w:numPr>
        <w:numId w:val="114"/>
      </w:numPr>
    </w:pPr>
  </w:style>
  <w:style w:type="numbering" w:customStyle="1" w:styleId="mw-editsection-divider">
    <w:name w:val="WWNum611111"/>
    <w:pPr>
      <w:numPr>
        <w:numId w:val="115"/>
      </w:numPr>
    </w:pPr>
  </w:style>
  <w:style w:type="numbering" w:customStyle="1" w:styleId="Rozloendokumentu2">
    <w:name w:val="WWNum52211"/>
    <w:pPr>
      <w:numPr>
        <w:numId w:val="122"/>
      </w:numPr>
    </w:pPr>
  </w:style>
  <w:style w:type="numbering" w:customStyle="1" w:styleId="WWNum74">
    <w:name w:val="WWNum2002241"/>
    <w:pPr>
      <w:numPr>
        <w:numId w:val="99"/>
      </w:numPr>
    </w:pPr>
  </w:style>
  <w:style w:type="numbering" w:customStyle="1" w:styleId="WWNum51">
    <w:name w:val="WWNum42"/>
    <w:pPr>
      <w:numPr>
        <w:numId w:val="61"/>
      </w:numPr>
    </w:pPr>
  </w:style>
  <w:style w:type="numbering" w:customStyle="1" w:styleId="WWNum19">
    <w:name w:val="WWNum97111"/>
    <w:pPr>
      <w:numPr>
        <w:numId w:val="100"/>
      </w:numPr>
    </w:pPr>
  </w:style>
  <w:style w:type="numbering" w:customStyle="1" w:styleId="WWNum522">
    <w:name w:val="WWNum5311"/>
    <w:pPr>
      <w:numPr>
        <w:numId w:val="124"/>
      </w:numPr>
    </w:pPr>
  </w:style>
  <w:style w:type="numbering" w:customStyle="1" w:styleId="WWNum612">
    <w:name w:val="WWNum14111"/>
    <w:pPr>
      <w:numPr>
        <w:numId w:val="125"/>
      </w:numPr>
    </w:pPr>
  </w:style>
  <w:style w:type="numbering" w:customStyle="1" w:styleId="WWNum2002">
    <w:name w:val="WWNum52121"/>
    <w:pPr>
      <w:numPr>
        <w:numId w:val="126"/>
      </w:numPr>
    </w:pPr>
  </w:style>
  <w:style w:type="numbering" w:customStyle="1" w:styleId="WWNum2042">
    <w:name w:val="WWNum50111"/>
    <w:pPr>
      <w:numPr>
        <w:numId w:val="127"/>
      </w:numPr>
    </w:pPr>
  </w:style>
  <w:style w:type="numbering" w:customStyle="1" w:styleId="WWNum53">
    <w:name w:val="WWNum41111"/>
    <w:pPr>
      <w:numPr>
        <w:numId w:val="128"/>
      </w:numPr>
    </w:pPr>
  </w:style>
  <w:style w:type="numbering" w:customStyle="1" w:styleId="WWNum141">
    <w:name w:val="WWNum204121"/>
    <w:pPr>
      <w:numPr>
        <w:numId w:val="129"/>
      </w:numPr>
    </w:pPr>
  </w:style>
  <w:style w:type="numbering" w:customStyle="1" w:styleId="WWNum5211">
    <w:name w:val="WWNum13111"/>
    <w:pPr>
      <w:numPr>
        <w:numId w:val="130"/>
      </w:numPr>
    </w:pPr>
  </w:style>
  <w:style w:type="numbering" w:customStyle="1" w:styleId="WWNum20011">
    <w:name w:val="WWNum25111"/>
    <w:pPr>
      <w:numPr>
        <w:numId w:val="131"/>
      </w:numPr>
    </w:pPr>
  </w:style>
  <w:style w:type="numbering" w:customStyle="1" w:styleId="WWNum20411">
    <w:name w:val="WWNum107111"/>
    <w:pPr>
      <w:numPr>
        <w:numId w:val="132"/>
      </w:numPr>
    </w:pPr>
  </w:style>
  <w:style w:type="numbering" w:customStyle="1" w:styleId="WWNum6111">
    <w:name w:val="WWNum71111"/>
    <w:pPr>
      <w:numPr>
        <w:numId w:val="133"/>
      </w:numPr>
    </w:pPr>
  </w:style>
  <w:style w:type="numbering" w:customStyle="1" w:styleId="WWNum501">
    <w:name w:val="WWNum61121"/>
    <w:pPr>
      <w:numPr>
        <w:numId w:val="68"/>
      </w:numPr>
    </w:pPr>
  </w:style>
  <w:style w:type="numbering" w:customStyle="1" w:styleId="WWNum411">
    <w:name w:val="WWNum2002111"/>
    <w:pPr>
      <w:numPr>
        <w:numId w:val="69"/>
      </w:numPr>
    </w:pPr>
  </w:style>
  <w:style w:type="numbering" w:customStyle="1" w:styleId="WWNum131">
    <w:name w:val="WWNum5231"/>
    <w:pPr>
      <w:numPr>
        <w:numId w:val="71"/>
      </w:numPr>
    </w:pPr>
  </w:style>
  <w:style w:type="numbering" w:customStyle="1" w:styleId="WWNum711">
    <w:name w:val="WWNum6131"/>
    <w:pPr>
      <w:numPr>
        <w:numId w:val="75"/>
      </w:numPr>
    </w:pPr>
  </w:style>
  <w:style w:type="numbering" w:customStyle="1" w:styleId="WWNum1301">
    <w:name w:val="WWNum20041"/>
    <w:pPr>
      <w:numPr>
        <w:numId w:val="72"/>
      </w:numPr>
    </w:pPr>
  </w:style>
  <w:style w:type="numbering" w:customStyle="1" w:styleId="WWNum251">
    <w:name w:val="WWNum20431"/>
    <w:pPr>
      <w:numPr>
        <w:numId w:val="73"/>
      </w:numPr>
    </w:pPr>
  </w:style>
  <w:style w:type="numbering" w:customStyle="1" w:styleId="WWNum1071">
    <w:name w:val="WWNum7411"/>
    <w:pPr>
      <w:numPr>
        <w:numId w:val="74"/>
      </w:numPr>
    </w:pPr>
  </w:style>
  <w:style w:type="numbering" w:customStyle="1" w:styleId="FormtovanvHTML">
    <w:name w:val="WWNum541"/>
    <w:pPr>
      <w:numPr>
        <w:numId w:val="140"/>
      </w:numPr>
    </w:pPr>
  </w:style>
  <w:style w:type="numbering" w:customStyle="1" w:styleId="FormtovanvHTMLChar">
    <w:name w:val="WWNum1421"/>
    <w:pPr>
      <w:numPr>
        <w:numId w:val="141"/>
      </w:numPr>
    </w:pPr>
  </w:style>
  <w:style w:type="numbering" w:customStyle="1" w:styleId="WWNum196">
    <w:name w:val="WWNum1911"/>
    <w:pPr>
      <w:numPr>
        <w:numId w:val="101"/>
      </w:numPr>
    </w:pPr>
  </w:style>
  <w:style w:type="numbering" w:customStyle="1" w:styleId="doplnte-zdroj">
    <w:name w:val="WWNum5021"/>
    <w:pPr>
      <w:numPr>
        <w:numId w:val="142"/>
      </w:numPr>
    </w:pPr>
  </w:style>
  <w:style w:type="numbering" w:customStyle="1" w:styleId="WWNum20021">
    <w:name w:val="WWNum4121"/>
    <w:pPr>
      <w:numPr>
        <w:numId w:val="143"/>
      </w:numPr>
    </w:pPr>
  </w:style>
  <w:style w:type="numbering" w:customStyle="1" w:styleId="WWNum2003">
    <w:name w:val="WWNum1321"/>
    <w:pPr>
      <w:numPr>
        <w:numId w:val="102"/>
      </w:numPr>
    </w:pPr>
  </w:style>
  <w:style w:type="numbering" w:customStyle="1" w:styleId="WWNum1961">
    <w:name w:val="WWNum13021"/>
    <w:pPr>
      <w:numPr>
        <w:numId w:val="34"/>
      </w:numPr>
    </w:pPr>
  </w:style>
  <w:style w:type="numbering" w:customStyle="1" w:styleId="WWNum178">
    <w:name w:val="WWNum2521"/>
    <w:pPr>
      <w:numPr>
        <w:numId w:val="103"/>
      </w:numPr>
    </w:pPr>
  </w:style>
  <w:style w:type="numbering" w:customStyle="1" w:styleId="WWNum179">
    <w:name w:val="WWNum10721"/>
    <w:pPr>
      <w:numPr>
        <w:numId w:val="104"/>
      </w:numPr>
    </w:pPr>
  </w:style>
  <w:style w:type="numbering" w:customStyle="1" w:styleId="WWNum180">
    <w:name w:val="WWNum721"/>
    <w:pPr>
      <w:numPr>
        <w:numId w:val="105"/>
      </w:numPr>
    </w:pPr>
  </w:style>
  <w:style w:type="numbering" w:customStyle="1" w:styleId="WWNum181">
    <w:name w:val="WWNum200121"/>
    <w:pPr>
      <w:numPr>
        <w:numId w:val="106"/>
      </w:numPr>
    </w:pPr>
  </w:style>
  <w:style w:type="numbering" w:customStyle="1" w:styleId="WWNum182">
    <w:name w:val="WWNum52111311"/>
    <w:pPr>
      <w:numPr>
        <w:numId w:val="107"/>
      </w:numPr>
    </w:pPr>
  </w:style>
  <w:style w:type="numbering" w:customStyle="1" w:styleId="WWNum183">
    <w:name w:val="WWNum130111"/>
    <w:pPr>
      <w:numPr>
        <w:numId w:val="108"/>
      </w:numPr>
    </w:pPr>
  </w:style>
  <w:style w:type="numbering" w:customStyle="1" w:styleId="RozvrendokumentuChar3">
    <w:name w:val="WWNum196121"/>
    <w:pPr>
      <w:numPr>
        <w:numId w:val="86"/>
      </w:numPr>
    </w:pPr>
  </w:style>
  <w:style w:type="numbering" w:customStyle="1" w:styleId="WWNum2010">
    <w:name w:val="WWNum1161"/>
    <w:pPr>
      <w:numPr>
        <w:numId w:val="109"/>
      </w:numPr>
    </w:pPr>
  </w:style>
  <w:style w:type="numbering" w:customStyle="1" w:styleId="WWNum98">
    <w:name w:val="WWNum18121"/>
    <w:pPr>
      <w:numPr>
        <w:numId w:val="110"/>
      </w:numPr>
    </w:pPr>
  </w:style>
  <w:style w:type="numbering" w:customStyle="1" w:styleId="WWNum19611">
    <w:name w:val="WWNum17911"/>
    <w:pPr>
      <w:numPr>
        <w:numId w:val="169"/>
      </w:numPr>
    </w:pPr>
  </w:style>
  <w:style w:type="numbering" w:customStyle="1" w:styleId="WWNum1811">
    <w:name w:val="WWNum73"/>
    <w:pPr>
      <w:numPr>
        <w:numId w:val="201"/>
      </w:numPr>
    </w:pPr>
  </w:style>
  <w:style w:type="numbering" w:customStyle="1" w:styleId="odsazentext0">
    <w:name w:val="WWNum20013"/>
    <w:pPr>
      <w:numPr>
        <w:numId w:val="335"/>
      </w:numPr>
    </w:pPr>
  </w:style>
  <w:style w:type="numbering" w:customStyle="1" w:styleId="slovanseznam3">
    <w:name w:val="WWNum20101"/>
    <w:pPr>
      <w:numPr>
        <w:numId w:val="180"/>
      </w:numPr>
    </w:pPr>
  </w:style>
  <w:style w:type="numbering" w:customStyle="1" w:styleId="Seznamsodrkami4">
    <w:name w:val="WWNum1822"/>
    <w:pPr>
      <w:numPr>
        <w:numId w:val="209"/>
      </w:numPr>
    </w:pPr>
  </w:style>
  <w:style w:type="numbering" w:customStyle="1" w:styleId="Nadpis30">
    <w:name w:val="WWNum1312"/>
    <w:pPr>
      <w:numPr>
        <w:numId w:val="156"/>
      </w:numPr>
    </w:pPr>
  </w:style>
  <w:style w:type="numbering" w:customStyle="1" w:styleId="slovanseznam1">
    <w:name w:val="WWNum18011"/>
    <w:pPr>
      <w:numPr>
        <w:numId w:val="165"/>
      </w:numPr>
    </w:pPr>
  </w:style>
  <w:style w:type="numbering" w:customStyle="1" w:styleId="WWNum523">
    <w:name w:val="WWNum871"/>
    <w:pPr>
      <w:numPr>
        <w:numId w:val="181"/>
      </w:numPr>
    </w:pPr>
  </w:style>
  <w:style w:type="numbering" w:customStyle="1" w:styleId="WWNum613">
    <w:name w:val="WWNum52111211"/>
    <w:pPr>
      <w:numPr>
        <w:numId w:val="193"/>
      </w:numPr>
    </w:pPr>
  </w:style>
  <w:style w:type="numbering" w:customStyle="1" w:styleId="WWNum2004">
    <w:name w:val="WWNum253"/>
    <w:pPr>
      <w:numPr>
        <w:numId w:val="188"/>
      </w:numPr>
    </w:pPr>
  </w:style>
  <w:style w:type="numbering" w:customStyle="1" w:styleId="WWNum2043">
    <w:name w:val="WWNum61111211"/>
    <w:pPr>
      <w:numPr>
        <w:numId w:val="202"/>
      </w:numPr>
    </w:pPr>
  </w:style>
  <w:style w:type="numbering" w:customStyle="1" w:styleId="WWNum54">
    <w:name w:val="WWNum200111211"/>
    <w:pPr>
      <w:numPr>
        <w:numId w:val="179"/>
      </w:numPr>
    </w:pPr>
  </w:style>
  <w:style w:type="numbering" w:customStyle="1" w:styleId="WWNum142">
    <w:name w:val="WWNum5012"/>
    <w:pPr>
      <w:numPr>
        <w:numId w:val="117"/>
      </w:numPr>
    </w:pPr>
  </w:style>
  <w:style w:type="numbering" w:customStyle="1" w:styleId="WWNum5212">
    <w:name w:val="WWNum4112"/>
    <w:pPr>
      <w:numPr>
        <w:numId w:val="154"/>
      </w:numPr>
    </w:pPr>
  </w:style>
  <w:style w:type="numbering" w:customStyle="1" w:styleId="WWNum20012">
    <w:name w:val="WWNum133"/>
    <w:pPr>
      <w:numPr>
        <w:numId w:val="177"/>
      </w:numPr>
    </w:pPr>
  </w:style>
  <w:style w:type="numbering" w:customStyle="1" w:styleId="WWNum20412">
    <w:name w:val="WWNum5031111"/>
    <w:pPr>
      <w:numPr>
        <w:numId w:val="186"/>
      </w:numPr>
    </w:pPr>
  </w:style>
  <w:style w:type="numbering" w:customStyle="1" w:styleId="WWNum6112">
    <w:name w:val="WWNum179111111"/>
    <w:pPr>
      <w:numPr>
        <w:numId w:val="197"/>
      </w:numPr>
    </w:pPr>
  </w:style>
  <w:style w:type="numbering" w:customStyle="1" w:styleId="WWNum502">
    <w:name w:val="WWNum13012"/>
    <w:pPr>
      <w:numPr>
        <w:numId w:val="157"/>
      </w:numPr>
    </w:pPr>
  </w:style>
  <w:style w:type="numbering" w:customStyle="1" w:styleId="WWNum412">
    <w:name w:val="WWNum742"/>
    <w:pPr>
      <w:numPr>
        <w:numId w:val="176"/>
      </w:numPr>
    </w:pPr>
  </w:style>
  <w:style w:type="numbering" w:customStyle="1" w:styleId="WWNum132">
    <w:name w:val="WWNum6113"/>
    <w:pPr>
      <w:numPr>
        <w:numId w:val="161"/>
      </w:numPr>
    </w:pPr>
  </w:style>
  <w:style w:type="numbering" w:customStyle="1" w:styleId="WWNum72">
    <w:name w:val="WWNum1813"/>
    <w:pPr>
      <w:numPr>
        <w:numId w:val="192"/>
      </w:numPr>
    </w:pPr>
  </w:style>
  <w:style w:type="numbering" w:customStyle="1" w:styleId="WWNum1302">
    <w:name w:val="WWNum14011"/>
    <w:pPr>
      <w:numPr>
        <w:numId w:val="199"/>
      </w:numPr>
    </w:pPr>
  </w:style>
  <w:style w:type="numbering" w:customStyle="1" w:styleId="WWNum252">
    <w:name w:val="WWNum861"/>
    <w:pPr>
      <w:numPr>
        <w:numId w:val="207"/>
      </w:numPr>
    </w:pPr>
  </w:style>
  <w:style w:type="numbering" w:customStyle="1" w:styleId="WWNum1072">
    <w:name w:val="WWNum2001112121"/>
    <w:pPr>
      <w:numPr>
        <w:numId w:val="182"/>
      </w:numPr>
    </w:pPr>
  </w:style>
  <w:style w:type="numbering" w:customStyle="1" w:styleId="WWNum741">
    <w:name w:val="WWNum18311"/>
    <w:pPr>
      <w:numPr>
        <w:numId w:val="173"/>
      </w:numPr>
    </w:pPr>
  </w:style>
  <w:style w:type="numbering" w:customStyle="1" w:styleId="WWNum191">
    <w:name w:val="WWNum982"/>
    <w:pPr>
      <w:numPr>
        <w:numId w:val="183"/>
      </w:numPr>
    </w:pPr>
  </w:style>
  <w:style w:type="numbering" w:customStyle="1" w:styleId="WWNum5221">
    <w:name w:val="WWNum13112111"/>
    <w:pPr>
      <w:numPr>
        <w:numId w:val="164"/>
      </w:numPr>
    </w:pPr>
  </w:style>
  <w:style w:type="numbering" w:customStyle="1" w:styleId="WWNum6121">
    <w:name w:val="WWNum614"/>
    <w:pPr>
      <w:numPr>
        <w:numId w:val="189"/>
      </w:numPr>
    </w:pPr>
  </w:style>
  <w:style w:type="numbering" w:customStyle="1" w:styleId="WWNum20022">
    <w:name w:val="WWNum200221"/>
    <w:pPr>
      <w:numPr>
        <w:numId w:val="2"/>
      </w:numPr>
    </w:pPr>
  </w:style>
  <w:style w:type="numbering" w:customStyle="1" w:styleId="WWNum20421">
    <w:name w:val="WWNum2041131111"/>
    <w:pPr>
      <w:numPr>
        <w:numId w:val="216"/>
      </w:numPr>
    </w:pPr>
  </w:style>
  <w:style w:type="numbering" w:customStyle="1" w:styleId="WWNum531">
    <w:name w:val="WWNum712"/>
    <w:pPr>
      <w:numPr>
        <w:numId w:val="214"/>
      </w:numPr>
    </w:pPr>
  </w:style>
  <w:style w:type="numbering" w:customStyle="1" w:styleId="WWNum1411">
    <w:name w:val="WWNum2001111"/>
    <w:pPr>
      <w:numPr>
        <w:numId w:val="119"/>
      </w:numPr>
    </w:pPr>
  </w:style>
  <w:style w:type="numbering" w:customStyle="1" w:styleId="WWNum52111">
    <w:name w:val="WWNum1782"/>
    <w:pPr>
      <w:numPr>
        <w:numId w:val="190"/>
      </w:numPr>
    </w:pPr>
  </w:style>
  <w:style w:type="numbering" w:customStyle="1" w:styleId="WWNum200111">
    <w:name w:val="WWNum196111"/>
    <w:pPr>
      <w:numPr>
        <w:numId w:val="167"/>
      </w:numPr>
    </w:pPr>
  </w:style>
  <w:style w:type="numbering" w:customStyle="1" w:styleId="WWNum204111">
    <w:name w:val="WWNum911"/>
    <w:pPr>
      <w:numPr>
        <w:numId w:val="1"/>
      </w:numPr>
    </w:pPr>
  </w:style>
  <w:style w:type="numbering" w:customStyle="1" w:styleId="WWNum61111">
    <w:name w:val="WWNum19621"/>
    <w:pPr>
      <w:numPr>
        <w:numId w:val="163"/>
      </w:numPr>
    </w:pPr>
  </w:style>
  <w:style w:type="numbering" w:customStyle="1" w:styleId="WWNum5011">
    <w:name w:val="WWNum2512"/>
    <w:pPr>
      <w:numPr>
        <w:numId w:val="158"/>
      </w:numPr>
    </w:pPr>
  </w:style>
  <w:style w:type="numbering" w:customStyle="1" w:styleId="WWNum4111">
    <w:name w:val="WWNum7112"/>
    <w:pPr>
      <w:numPr>
        <w:numId w:val="339"/>
      </w:numPr>
    </w:pPr>
  </w:style>
  <w:style w:type="numbering" w:customStyle="1" w:styleId="WWNum1311">
    <w:name w:val="WWNum200311"/>
    <w:pPr>
      <w:numPr>
        <w:numId w:val="166"/>
      </w:numPr>
    </w:pPr>
  </w:style>
  <w:style w:type="numbering" w:customStyle="1" w:styleId="WWNum7111">
    <w:name w:val="WWNum1823121"/>
    <w:pPr>
      <w:numPr>
        <w:numId w:val="219"/>
      </w:numPr>
    </w:pPr>
  </w:style>
  <w:style w:type="numbering" w:customStyle="1" w:styleId="WWNum13011">
    <w:name w:val="WWNum1792"/>
    <w:pPr>
      <w:numPr>
        <w:numId w:val="184"/>
      </w:numPr>
    </w:pPr>
  </w:style>
  <w:style w:type="numbering" w:customStyle="1" w:styleId="WWNum2511">
    <w:name w:val="WWNum20413"/>
    <w:pPr>
      <w:numPr>
        <w:numId w:val="155"/>
      </w:numPr>
    </w:pPr>
  </w:style>
  <w:style w:type="numbering" w:customStyle="1" w:styleId="WWNum10711">
    <w:name w:val="WWNum17811"/>
    <w:pPr>
      <w:numPr>
        <w:numId w:val="168"/>
      </w:numPr>
    </w:pPr>
  </w:style>
  <w:style w:type="numbering" w:customStyle="1" w:styleId="WWNum1962">
    <w:name w:val="WWNum1303"/>
    <w:pPr>
      <w:numPr>
        <w:numId w:val="211"/>
      </w:numPr>
    </w:pPr>
  </w:style>
  <w:style w:type="numbering" w:customStyle="1" w:styleId="WWNum200211">
    <w:name w:val="WWNum11"/>
    <w:pPr>
      <w:numPr>
        <w:numId w:val="196"/>
      </w:numPr>
    </w:pPr>
  </w:style>
  <w:style w:type="numbering" w:customStyle="1" w:styleId="WWNum20031">
    <w:name w:val="WWNum192"/>
    <w:pPr>
      <w:numPr>
        <w:numId w:val="205"/>
      </w:numPr>
    </w:pPr>
  </w:style>
  <w:style w:type="numbering" w:customStyle="1" w:styleId="WWNum19612">
    <w:name w:val="WWNum1802"/>
    <w:pPr>
      <w:numPr>
        <w:numId w:val="203"/>
      </w:numPr>
    </w:pPr>
  </w:style>
  <w:style w:type="numbering" w:customStyle="1" w:styleId="WWNum1781">
    <w:name w:val="WWNum50111211"/>
    <w:pPr>
      <w:numPr>
        <w:numId w:val="162"/>
      </w:numPr>
    </w:pPr>
  </w:style>
  <w:style w:type="numbering" w:customStyle="1" w:styleId="WWNum1791">
    <w:name w:val="WWNum971"/>
    <w:pPr>
      <w:numPr>
        <w:numId w:val="218"/>
      </w:numPr>
    </w:pPr>
  </w:style>
  <w:style w:type="numbering" w:customStyle="1" w:styleId="WWNum1801">
    <w:name w:val="WWNum5212311"/>
    <w:pPr>
      <w:numPr>
        <w:numId w:val="151"/>
      </w:numPr>
    </w:pPr>
  </w:style>
  <w:style w:type="numbering" w:customStyle="1" w:styleId="WWNum1812">
    <w:name w:val="WWNum20032"/>
    <w:pPr>
      <w:numPr>
        <w:numId w:val="198"/>
      </w:numPr>
    </w:pPr>
  </w:style>
  <w:style w:type="numbering" w:customStyle="1" w:styleId="WWNum1821">
    <w:name w:val="WWNum10712"/>
    <w:pPr>
      <w:numPr>
        <w:numId w:val="159"/>
      </w:numPr>
    </w:pPr>
  </w:style>
  <w:style w:type="numbering" w:customStyle="1" w:styleId="WWNum1831">
    <w:name w:val="WWNum521111"/>
    <w:pPr>
      <w:numPr>
        <w:numId w:val="118"/>
      </w:numPr>
    </w:pPr>
  </w:style>
  <w:style w:type="numbering" w:customStyle="1" w:styleId="WWNum1792111">
    <w:name w:val="WWNum2044"/>
    <w:pPr>
      <w:numPr>
        <w:numId w:val="194"/>
      </w:numPr>
    </w:pPr>
  </w:style>
  <w:style w:type="numbering" w:customStyle="1" w:styleId="WWNum204113111">
    <w:name w:val="WWNum503"/>
    <w:pPr>
      <w:numPr>
        <w:numId w:val="87"/>
      </w:numPr>
    </w:pPr>
  </w:style>
  <w:style w:type="numbering" w:customStyle="1" w:styleId="WWNum71131">
    <w:name w:val="WWNum143"/>
    <w:pPr>
      <w:numPr>
        <w:numId w:val="191"/>
      </w:numPr>
    </w:pPr>
  </w:style>
  <w:style w:type="numbering" w:customStyle="1" w:styleId="Bezseznamu5">
    <w:name w:val="WWNum524"/>
    <w:pPr>
      <w:numPr>
        <w:numId w:val="187"/>
      </w:numPr>
    </w:pPr>
  </w:style>
  <w:style w:type="numbering" w:customStyle="1" w:styleId="Bezseznamu12">
    <w:name w:val="WWNum1832"/>
    <w:pPr>
      <w:numPr>
        <w:numId w:val="215"/>
      </w:numPr>
    </w:pPr>
  </w:style>
  <w:style w:type="numbering" w:customStyle="1" w:styleId="Bezseznamu21">
    <w:name w:val="WWNum1073"/>
    <w:pPr>
      <w:numPr>
        <w:numId w:val="206"/>
      </w:numPr>
    </w:pPr>
  </w:style>
  <w:style w:type="numbering" w:customStyle="1" w:styleId="Bezseznamu31">
    <w:name w:val="WWNum1963"/>
    <w:pPr>
      <w:numPr>
        <w:numId w:val="185"/>
      </w:numPr>
    </w:pPr>
  </w:style>
  <w:style w:type="numbering" w:customStyle="1" w:styleId="Mkatabulky1">
    <w:name w:val="WWNum134111"/>
    <w:pPr>
      <w:numPr>
        <w:numId w:val="200"/>
      </w:numPr>
    </w:pPr>
  </w:style>
  <w:style w:type="numbering" w:customStyle="1" w:styleId="WWNum7112111">
    <w:name w:val="WWNum55"/>
    <w:pPr>
      <w:numPr>
        <w:numId w:val="178"/>
      </w:numPr>
    </w:pPr>
  </w:style>
  <w:style w:type="numbering" w:customStyle="1" w:styleId="WWNum414111">
    <w:name w:val="WWNum61211"/>
    <w:pPr>
      <w:numPr>
        <w:numId w:val="174"/>
      </w:numPr>
    </w:pPr>
  </w:style>
  <w:style w:type="numbering" w:customStyle="1" w:styleId="WWNum14112221">
    <w:name w:val="WWNum204211"/>
    <w:pPr>
      <w:numPr>
        <w:numId w:val="175"/>
      </w:numPr>
    </w:pPr>
  </w:style>
  <w:style w:type="numbering" w:customStyle="1" w:styleId="Bezseznamu41">
    <w:name w:val="WWNum2041111"/>
    <w:pPr>
      <w:numPr>
        <w:numId w:val="213"/>
      </w:numPr>
    </w:pPr>
  </w:style>
  <w:style w:type="numbering" w:customStyle="1" w:styleId="Bezseznamu111">
    <w:name w:val="WWNum413"/>
    <w:pPr>
      <w:numPr>
        <w:numId w:val="220"/>
      </w:numPr>
    </w:pPr>
  </w:style>
  <w:style w:type="numbering" w:customStyle="1" w:styleId="WWNum5213">
    <w:name w:val="WWNum1351"/>
    <w:pPr>
      <w:numPr>
        <w:numId w:val="208"/>
      </w:numPr>
    </w:pPr>
  </w:style>
  <w:style w:type="numbering" w:customStyle="1" w:styleId="WWNum511">
    <w:name w:val="WWNum18211"/>
    <w:pPr>
      <w:numPr>
        <w:numId w:val="17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7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638E0-F772-4ABB-BDA6-46816D1BC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4928</TotalTime>
  <Pages>28</Pages>
  <Words>10341</Words>
  <Characters>61017</Characters>
  <Application>Microsoft Office Word</Application>
  <DocSecurity>0</DocSecurity>
  <Lines>508</Lines>
  <Paragraphs>142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71216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</cp:lastModifiedBy>
  <cp:revision>86</cp:revision>
  <cp:lastPrinted>2021-04-06T16:03:00Z</cp:lastPrinted>
  <dcterms:created xsi:type="dcterms:W3CDTF">2016-10-26T07:40:00Z</dcterms:created>
  <dcterms:modified xsi:type="dcterms:W3CDTF">2022-01-12T13:12:00Z</dcterms:modified>
</cp:coreProperties>
</file>